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7E64E788" w:rsidR="0019577A" w:rsidRPr="0019577A" w:rsidRDefault="0019577A" w:rsidP="0013449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13449A" w:rsidRPr="00C53AB0">
              <w:rPr>
                <w:rFonts w:ascii="Times New Roman" w:eastAsia="Times New Roman" w:hAnsi="Times New Roman"/>
                <w:color w:val="000000"/>
                <w:lang w:eastAsia="bg-BG"/>
              </w:rPr>
              <w:t>50645</w:t>
            </w:r>
            <w:r w:rsidR="004D0606" w:rsidRPr="00C53AB0">
              <w:rPr>
                <w:rFonts w:ascii="Times New Roman" w:eastAsia="Times New Roman" w:hAnsi="Times New Roman"/>
                <w:color w:val="000000"/>
                <w:lang w:eastAsia="bg-BG"/>
              </w:rPr>
              <w:t>/</w:t>
            </w:r>
            <w:r w:rsidR="00C416CB" w:rsidRPr="00C53AB0">
              <w:rPr>
                <w:rFonts w:ascii="Times New Roman" w:eastAsia="Times New Roman" w:hAnsi="Times New Roman"/>
                <w:color w:val="000000"/>
                <w:lang w:val="en-US" w:eastAsia="bg-BG"/>
              </w:rPr>
              <w:t>AS</w:t>
            </w:r>
            <w:r w:rsidR="00C416CB" w:rsidRPr="00C53AB0">
              <w:rPr>
                <w:rFonts w:ascii="Times New Roman" w:eastAsia="Times New Roman" w:hAnsi="Times New Roman"/>
                <w:color w:val="000000"/>
                <w:lang w:eastAsia="bg-BG"/>
              </w:rPr>
              <w:t>-</w:t>
            </w:r>
            <w:r w:rsidR="0013449A" w:rsidRPr="00C53AB0">
              <w:rPr>
                <w:rFonts w:ascii="Times New Roman" w:eastAsia="Times New Roman" w:hAnsi="Times New Roman"/>
                <w:color w:val="000000"/>
                <w:lang w:eastAsia="bg-BG"/>
              </w:rPr>
              <w:t>275</w:t>
            </w:r>
            <w:r w:rsidRPr="00C53AB0">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Анна Салапатийска</w:t>
            </w:r>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1554D32B"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77248" w:rsidRPr="000C0332">
              <w:rPr>
                <w:rFonts w:ascii="Times New Roman" w:eastAsia="Times New Roman" w:hAnsi="Times New Roman"/>
                <w:lang w:eastAsia="bg-BG"/>
              </w:rPr>
              <w:t>х</w:t>
            </w:r>
            <w:r w:rsidRPr="000C0332">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6D402574"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244C218A"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477D05" w:rsidRPr="00477D05">
              <w:rPr>
                <w:rFonts w:ascii="Times New Roman" w:eastAsia="Times New Roman" w:hAnsi="Times New Roman"/>
                <w:color w:val="00000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3E8822EF"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77D05" w:rsidRPr="00477D05">
              <w:rPr>
                <w:rFonts w:ascii="Times New Roman" w:eastAsia="Times New Roman" w:hAnsi="Times New Roman"/>
                <w:bCs/>
                <w:color w:val="000000"/>
                <w:lang w:eastAsia="bg-BG" w:bidi="bg-BG"/>
              </w:rPr>
              <w:t>гр. София, Вилна зона градище, ПСПВ Панчарево</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0EF8BBA9"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C416CB" w:rsidRPr="00C62D71">
              <w:rPr>
                <w:rFonts w:ascii="Times New Roman" w:eastAsia="Times New Roman" w:hAnsi="Times New Roman"/>
                <w:iCs/>
                <w:color w:val="000000"/>
                <w:lang w:val="ru-RU" w:eastAsia="bg-BG"/>
              </w:rPr>
              <w:t>69 990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83A9928" w14:textId="77777777" w:rsidR="0092526C" w:rsidRPr="0092526C" w:rsidRDefault="0092526C" w:rsidP="0092526C">
            <w:pPr>
              <w:numPr>
                <w:ilvl w:val="0"/>
                <w:numId w:val="28"/>
              </w:numPr>
              <w:spacing w:before="120" w:after="120" w:line="240" w:lineRule="auto"/>
              <w:jc w:val="both"/>
              <w:rPr>
                <w:rFonts w:ascii="Times New Roman" w:hAnsi="Times New Roman"/>
                <w:b/>
                <w:sz w:val="24"/>
                <w:szCs w:val="24"/>
              </w:rPr>
            </w:pPr>
            <w:r w:rsidRPr="0092526C">
              <w:rPr>
                <w:rFonts w:ascii="Times New Roman" w:hAnsi="Times New Roman"/>
                <w:b/>
                <w:sz w:val="24"/>
                <w:szCs w:val="24"/>
              </w:rPr>
              <w:t>Основания за отстраняване, отнасящи се за личното състояние на участниците:</w:t>
            </w:r>
          </w:p>
          <w:p w14:paraId="6B126606" w14:textId="77777777" w:rsidR="0092526C" w:rsidRPr="0092526C" w:rsidRDefault="0092526C" w:rsidP="0092526C">
            <w:pPr>
              <w:keepLines/>
              <w:numPr>
                <w:ilvl w:val="1"/>
                <w:numId w:val="28"/>
              </w:numPr>
              <w:tabs>
                <w:tab w:val="num" w:pos="-1137"/>
              </w:tabs>
              <w:spacing w:before="120" w:after="120" w:line="240" w:lineRule="auto"/>
              <w:ind w:left="851" w:hanging="633"/>
              <w:jc w:val="both"/>
              <w:rPr>
                <w:rFonts w:ascii="Times New Roman" w:hAnsi="Times New Roman"/>
                <w:sz w:val="24"/>
                <w:szCs w:val="24"/>
              </w:rPr>
            </w:pPr>
            <w:r w:rsidRPr="0092526C">
              <w:rPr>
                <w:rFonts w:ascii="Times New Roman" w:hAnsi="Times New Roman"/>
                <w:sz w:val="24"/>
                <w:szCs w:val="24"/>
              </w:rPr>
              <w:t>За участниците да не са налице основанията за отстраняване посочени в чл.54, ал.1, т.1-7 и чл.55, ал.1, т.1, 3, 4, 5 от ЗОП:</w:t>
            </w:r>
          </w:p>
          <w:p w14:paraId="3BE0F3DC" w14:textId="77777777" w:rsidR="0092526C" w:rsidRPr="0092526C" w:rsidRDefault="0092526C" w:rsidP="0092526C">
            <w:pPr>
              <w:spacing w:before="120" w:after="120"/>
              <w:ind w:left="142"/>
              <w:jc w:val="both"/>
              <w:rPr>
                <w:rFonts w:ascii="Times New Roman" w:hAnsi="Times New Roman"/>
                <w:i/>
                <w:sz w:val="24"/>
                <w:szCs w:val="24"/>
              </w:rPr>
            </w:pPr>
            <w:r w:rsidRPr="0092526C">
              <w:rPr>
                <w:rFonts w:ascii="Times New Roman" w:hAnsi="Times New Roman"/>
                <w:i/>
                <w:sz w:val="24"/>
                <w:szCs w:val="24"/>
              </w:rPr>
              <w:t xml:space="preserve">Възложителят отстранява от участие в процедура за възлагане на обществена поръчка участник, когато: </w:t>
            </w:r>
          </w:p>
          <w:p w14:paraId="3FF8062E"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911E296"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т.2) е осъден с влязла в сила присъда за престъпление, аналогично на тези по т. 1, в друга държава членка или трета страна; </w:t>
            </w:r>
          </w:p>
          <w:p w14:paraId="2E2E6019"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44295D1F" w14:textId="77777777" w:rsidR="0092526C" w:rsidRPr="0092526C" w:rsidRDefault="0092526C" w:rsidP="0092526C">
            <w:pPr>
              <w:spacing w:before="120" w:after="120"/>
              <w:ind w:left="142"/>
              <w:jc w:val="both"/>
              <w:rPr>
                <w:rFonts w:ascii="Times New Roman" w:hAnsi="Times New Roman"/>
                <w:sz w:val="24"/>
                <w:szCs w:val="24"/>
              </w:rPr>
            </w:pPr>
            <w:r w:rsidRPr="0092526C">
              <w:rPr>
                <w:rFonts w:ascii="Times New Roman" w:hAnsi="Times New Roman"/>
                <w:sz w:val="24"/>
                <w:szCs w:val="24"/>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01E65764"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т.4) е налице неравнопоставеност в случаите по чл.44, ал.5; </w:t>
            </w:r>
          </w:p>
          <w:p w14:paraId="7CB344BB"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т.5) е установено, че: </w:t>
            </w:r>
          </w:p>
          <w:p w14:paraId="0460BCFD" w14:textId="77777777" w:rsidR="0092526C" w:rsidRPr="0092526C" w:rsidRDefault="0092526C" w:rsidP="0092526C">
            <w:pPr>
              <w:spacing w:before="120" w:after="120" w:line="240" w:lineRule="auto"/>
              <w:ind w:left="142"/>
              <w:jc w:val="both"/>
              <w:rPr>
                <w:rFonts w:ascii="Times New Roman" w:hAnsi="Times New Roman"/>
                <w:i/>
                <w:sz w:val="24"/>
                <w:szCs w:val="24"/>
              </w:rPr>
            </w:pPr>
            <w:r w:rsidRPr="0092526C">
              <w:rPr>
                <w:rFonts w:ascii="Times New Roman" w:hAnsi="Times New Roman"/>
                <w:i/>
                <w:iCs/>
                <w:sz w:val="24"/>
                <w:szCs w:val="24"/>
              </w:rPr>
              <w:t>а)</w:t>
            </w:r>
            <w:r w:rsidRPr="0092526C">
              <w:rPr>
                <w:rFonts w:ascii="Times New Roman" w:hAnsi="Times New Roman"/>
                <w:i/>
                <w:sz w:val="24"/>
                <w:szCs w:val="24"/>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0E3EF47B" w14:textId="77777777" w:rsidR="0092526C" w:rsidRPr="0092526C" w:rsidRDefault="0092526C" w:rsidP="0092526C">
            <w:pPr>
              <w:spacing w:before="120" w:after="120" w:line="240" w:lineRule="auto"/>
              <w:ind w:left="142"/>
              <w:jc w:val="both"/>
              <w:rPr>
                <w:rFonts w:ascii="Times New Roman" w:hAnsi="Times New Roman"/>
                <w:i/>
                <w:sz w:val="24"/>
                <w:szCs w:val="24"/>
              </w:rPr>
            </w:pPr>
            <w:r w:rsidRPr="0092526C">
              <w:rPr>
                <w:rFonts w:ascii="Times New Roman" w:hAnsi="Times New Roman"/>
                <w:iCs/>
                <w:sz w:val="24"/>
                <w:szCs w:val="24"/>
              </w:rPr>
              <w:t>б)</w:t>
            </w:r>
            <w:r w:rsidRPr="0092526C">
              <w:rPr>
                <w:rFonts w:ascii="Times New Roman" w:hAnsi="Times New Roman"/>
                <w:i/>
                <w:sz w:val="24"/>
                <w:szCs w:val="24"/>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035B980"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81A1A6C"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(чл.54, ал.1, т.7) е налице конфликт на интереси, който не може да бъде отстранен. </w:t>
            </w:r>
          </w:p>
          <w:p w14:paraId="2C74808B"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C743023"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lastRenderedPageBreak/>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606767CF"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A0659C5" w14:textId="77777777" w:rsidR="0092526C" w:rsidRPr="0092526C" w:rsidRDefault="0092526C" w:rsidP="0092526C">
            <w:pPr>
              <w:numPr>
                <w:ilvl w:val="0"/>
                <w:numId w:val="29"/>
              </w:numPr>
              <w:spacing w:before="120" w:after="120" w:line="240" w:lineRule="auto"/>
              <w:ind w:left="426" w:hanging="284"/>
              <w:jc w:val="both"/>
              <w:rPr>
                <w:rFonts w:ascii="Times New Roman" w:hAnsi="Times New Roman"/>
                <w:i/>
                <w:sz w:val="24"/>
                <w:szCs w:val="24"/>
              </w:rPr>
            </w:pPr>
            <w:r w:rsidRPr="0092526C">
              <w:rPr>
                <w:rFonts w:ascii="Times New Roman" w:hAnsi="Times New Roman"/>
                <w:i/>
                <w:sz w:val="24"/>
                <w:szCs w:val="24"/>
              </w:rPr>
              <w:t xml:space="preserve">(чл.55, ал.1, т.5) опитал е да: </w:t>
            </w:r>
          </w:p>
          <w:p w14:paraId="60AED825" w14:textId="77777777" w:rsidR="0092526C" w:rsidRPr="0092526C" w:rsidRDefault="0092526C" w:rsidP="0092526C">
            <w:pPr>
              <w:spacing w:before="120" w:after="120"/>
              <w:ind w:left="708" w:hanging="11"/>
              <w:jc w:val="both"/>
              <w:rPr>
                <w:rFonts w:ascii="Times New Roman" w:hAnsi="Times New Roman"/>
                <w:i/>
                <w:sz w:val="24"/>
                <w:szCs w:val="24"/>
              </w:rPr>
            </w:pPr>
            <w:r w:rsidRPr="0092526C">
              <w:rPr>
                <w:rFonts w:ascii="Times New Roman" w:hAnsi="Times New Roman"/>
                <w:i/>
                <w:iCs/>
                <w:sz w:val="24"/>
                <w:szCs w:val="24"/>
              </w:rPr>
              <w:t>а)</w:t>
            </w:r>
            <w:r w:rsidRPr="0092526C">
              <w:rPr>
                <w:rFonts w:ascii="Times New Roman" w:hAnsi="Times New Roman"/>
                <w:i/>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EA6EDC4" w14:textId="77777777" w:rsidR="0092526C" w:rsidRPr="0092526C" w:rsidRDefault="0092526C" w:rsidP="0092526C">
            <w:pPr>
              <w:spacing w:before="120" w:after="120"/>
              <w:ind w:left="708" w:hanging="11"/>
              <w:jc w:val="both"/>
              <w:rPr>
                <w:rFonts w:ascii="Times New Roman" w:hAnsi="Times New Roman"/>
                <w:i/>
                <w:sz w:val="24"/>
                <w:szCs w:val="24"/>
              </w:rPr>
            </w:pPr>
            <w:r w:rsidRPr="0092526C">
              <w:rPr>
                <w:rFonts w:ascii="Times New Roman" w:hAnsi="Times New Roman"/>
                <w:i/>
                <w:iCs/>
                <w:sz w:val="24"/>
                <w:szCs w:val="24"/>
              </w:rPr>
              <w:t>б)</w:t>
            </w:r>
            <w:r w:rsidRPr="0092526C">
              <w:rPr>
                <w:rFonts w:ascii="Times New Roman" w:hAnsi="Times New Roman"/>
                <w:i/>
                <w:sz w:val="24"/>
                <w:szCs w:val="24"/>
              </w:rPr>
              <w:t xml:space="preserve"> получи информация, която може да му даде неоснователно предимство в процедурата за възлагане на обществена поръчка. </w:t>
            </w:r>
          </w:p>
          <w:p w14:paraId="54FC4860" w14:textId="77777777" w:rsidR="0092526C" w:rsidRPr="0092526C" w:rsidRDefault="0092526C" w:rsidP="0092526C">
            <w:pPr>
              <w:numPr>
                <w:ilvl w:val="2"/>
                <w:numId w:val="28"/>
              </w:numPr>
              <w:tabs>
                <w:tab w:val="num" w:pos="634"/>
                <w:tab w:val="num" w:pos="2858"/>
              </w:tabs>
              <w:spacing w:before="120" w:after="120" w:line="240" w:lineRule="auto"/>
              <w:ind w:left="634" w:hanging="633"/>
              <w:jc w:val="both"/>
              <w:rPr>
                <w:rFonts w:ascii="Times New Roman" w:hAnsi="Times New Roman"/>
                <w:sz w:val="24"/>
                <w:szCs w:val="24"/>
              </w:rPr>
            </w:pPr>
            <w:r w:rsidRPr="0092526C">
              <w:rPr>
                <w:rFonts w:ascii="Times New Roman" w:hAnsi="Times New Roman"/>
                <w:sz w:val="24"/>
                <w:szCs w:val="24"/>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D717259" w14:textId="77777777" w:rsidR="0092526C" w:rsidRPr="0092526C" w:rsidRDefault="0092526C" w:rsidP="0092526C">
            <w:pPr>
              <w:spacing w:before="120" w:after="120"/>
              <w:ind w:left="142"/>
              <w:jc w:val="both"/>
              <w:rPr>
                <w:rFonts w:ascii="Times New Roman" w:hAnsi="Times New Roman"/>
                <w:sz w:val="24"/>
                <w:szCs w:val="24"/>
              </w:rPr>
            </w:pPr>
            <w:r w:rsidRPr="0092526C">
              <w:rPr>
                <w:rFonts w:ascii="Times New Roman" w:hAnsi="Times New Roman"/>
                <w:sz w:val="24"/>
                <w:szCs w:val="24"/>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343CBA9E" w14:textId="77777777" w:rsidR="0092526C" w:rsidRPr="0092526C" w:rsidRDefault="0092526C" w:rsidP="0092526C">
            <w:pPr>
              <w:numPr>
                <w:ilvl w:val="2"/>
                <w:numId w:val="28"/>
              </w:numPr>
              <w:tabs>
                <w:tab w:val="num" w:pos="634"/>
                <w:tab w:val="num" w:pos="2858"/>
              </w:tabs>
              <w:spacing w:before="120" w:after="120" w:line="240" w:lineRule="auto"/>
              <w:ind w:left="634" w:hanging="633"/>
              <w:jc w:val="both"/>
              <w:rPr>
                <w:rFonts w:ascii="Times New Roman" w:hAnsi="Times New Roman"/>
                <w:sz w:val="24"/>
                <w:szCs w:val="24"/>
              </w:rPr>
            </w:pPr>
            <w:r w:rsidRPr="0092526C">
              <w:rPr>
                <w:rFonts w:ascii="Times New Roman" w:hAnsi="Times New Roman"/>
                <w:sz w:val="24"/>
                <w:szCs w:val="24"/>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18D003A9" w14:textId="77777777" w:rsidR="0092526C" w:rsidRPr="0092526C" w:rsidRDefault="0092526C" w:rsidP="0092526C">
            <w:pPr>
              <w:spacing w:before="120" w:after="120"/>
              <w:ind w:firstLine="567"/>
              <w:jc w:val="both"/>
              <w:rPr>
                <w:rFonts w:ascii="Times New Roman" w:hAnsi="Times New Roman"/>
                <w:sz w:val="24"/>
                <w:szCs w:val="24"/>
              </w:rPr>
            </w:pPr>
            <w:r w:rsidRPr="0092526C">
              <w:rPr>
                <w:rFonts w:ascii="Times New Roman" w:hAnsi="Times New Roman"/>
                <w:sz w:val="24"/>
                <w:szCs w:val="24"/>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F293013" w14:textId="77777777" w:rsidR="0092526C" w:rsidRPr="0092526C" w:rsidRDefault="0092526C" w:rsidP="0092526C">
            <w:pPr>
              <w:keepLines/>
              <w:numPr>
                <w:ilvl w:val="1"/>
                <w:numId w:val="28"/>
              </w:numPr>
              <w:spacing w:before="120" w:after="120" w:line="240" w:lineRule="auto"/>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Доказване на предприетите </w:t>
            </w:r>
            <w:r w:rsidRPr="0092526C">
              <w:rPr>
                <w:rFonts w:ascii="Times New Roman" w:eastAsia="Times New Roman" w:hAnsi="Times New Roman"/>
                <w:b/>
                <w:sz w:val="24"/>
                <w:szCs w:val="24"/>
                <w:lang w:eastAsia="bg-BG"/>
              </w:rPr>
              <w:t>мерки за доказване на надеждност</w:t>
            </w:r>
            <w:r w:rsidRPr="0092526C">
              <w:rPr>
                <w:rFonts w:ascii="Times New Roman" w:eastAsia="Times New Roman" w:hAnsi="Times New Roman"/>
                <w:sz w:val="24"/>
                <w:szCs w:val="24"/>
                <w:lang w:eastAsia="bg-BG"/>
              </w:rPr>
              <w:t xml:space="preserve"> по чл.56 от ЗОП, </w:t>
            </w:r>
            <w:r w:rsidRPr="0092526C">
              <w:rPr>
                <w:rFonts w:ascii="Times New Roman" w:eastAsia="Times New Roman" w:hAnsi="Times New Roman"/>
                <w:b/>
                <w:sz w:val="24"/>
                <w:szCs w:val="24"/>
                <w:lang w:eastAsia="bg-BG"/>
              </w:rPr>
              <w:t>когато е приложимо:</w:t>
            </w:r>
          </w:p>
          <w:p w14:paraId="6A264641" w14:textId="77777777" w:rsidR="0092526C" w:rsidRPr="0092526C" w:rsidRDefault="0092526C" w:rsidP="0092526C">
            <w:pPr>
              <w:numPr>
                <w:ilvl w:val="2"/>
                <w:numId w:val="28"/>
              </w:numPr>
              <w:tabs>
                <w:tab w:val="num" w:pos="1910"/>
                <w:tab w:val="num" w:pos="2858"/>
              </w:tabs>
              <w:spacing w:before="120" w:after="120" w:line="240" w:lineRule="auto"/>
              <w:ind w:left="634" w:hanging="634"/>
              <w:jc w:val="both"/>
              <w:rPr>
                <w:rFonts w:ascii="Times New Roman" w:hAnsi="Times New Roman"/>
                <w:sz w:val="24"/>
                <w:szCs w:val="24"/>
              </w:rPr>
            </w:pPr>
            <w:r w:rsidRPr="0092526C">
              <w:rPr>
                <w:rFonts w:ascii="Times New Roman" w:hAnsi="Times New Roman"/>
                <w:sz w:val="24"/>
                <w:szCs w:val="24"/>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59622778" w14:textId="77777777" w:rsidR="0092526C" w:rsidRPr="0092526C" w:rsidRDefault="0092526C" w:rsidP="0092526C">
            <w:pPr>
              <w:tabs>
                <w:tab w:val="num" w:pos="1701"/>
                <w:tab w:val="num" w:pos="2717"/>
              </w:tabs>
              <w:spacing w:before="120" w:after="120"/>
              <w:ind w:left="918" w:hanging="851"/>
              <w:jc w:val="both"/>
              <w:rPr>
                <w:rFonts w:ascii="Times New Roman" w:hAnsi="Times New Roman"/>
                <w:sz w:val="24"/>
                <w:szCs w:val="24"/>
              </w:rPr>
            </w:pPr>
            <w:r w:rsidRPr="0092526C">
              <w:rPr>
                <w:rFonts w:ascii="Times New Roman" w:hAnsi="Times New Roman"/>
                <w:sz w:val="24"/>
                <w:szCs w:val="24"/>
              </w:rPr>
              <w:t xml:space="preserve">За тази цел участникът може да докаже, че: </w:t>
            </w:r>
          </w:p>
          <w:p w14:paraId="25910A1A"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83D4350" w14:textId="77777777" w:rsidR="0092526C" w:rsidRPr="0092526C" w:rsidRDefault="0092526C" w:rsidP="0092526C">
            <w:pPr>
              <w:autoSpaceDE w:val="0"/>
              <w:autoSpaceDN w:val="0"/>
              <w:adjustRightInd w:val="0"/>
              <w:spacing w:before="120" w:after="120"/>
              <w:ind w:left="918" w:hanging="851"/>
              <w:jc w:val="both"/>
              <w:rPr>
                <w:rFonts w:ascii="Times New Roman" w:hAnsi="Times New Roman"/>
                <w:i/>
                <w:sz w:val="24"/>
                <w:szCs w:val="24"/>
              </w:rPr>
            </w:pPr>
            <w:r w:rsidRPr="0092526C">
              <w:rPr>
                <w:rFonts w:ascii="Times New Roman" w:hAnsi="Times New Roman"/>
                <w:i/>
                <w:sz w:val="24"/>
                <w:szCs w:val="24"/>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w:t>
            </w:r>
            <w:r w:rsidRPr="0092526C">
              <w:rPr>
                <w:rFonts w:ascii="Times New Roman" w:hAnsi="Times New Roman"/>
                <w:i/>
                <w:sz w:val="24"/>
                <w:szCs w:val="24"/>
              </w:rPr>
              <w:lastRenderedPageBreak/>
              <w:t>обезщетение.</w:t>
            </w:r>
          </w:p>
          <w:p w14:paraId="714C32EB"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34A5FEE" w14:textId="77777777" w:rsidR="0092526C" w:rsidRPr="0092526C" w:rsidRDefault="0092526C" w:rsidP="0092526C">
            <w:pPr>
              <w:autoSpaceDE w:val="0"/>
              <w:autoSpaceDN w:val="0"/>
              <w:adjustRightInd w:val="0"/>
              <w:spacing w:before="120" w:after="120"/>
              <w:ind w:left="918" w:hanging="851"/>
              <w:jc w:val="both"/>
              <w:rPr>
                <w:rFonts w:ascii="Times New Roman" w:hAnsi="Times New Roman"/>
                <w:i/>
                <w:sz w:val="24"/>
                <w:szCs w:val="24"/>
              </w:rPr>
            </w:pPr>
            <w:r w:rsidRPr="0092526C">
              <w:rPr>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74ED8FF"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6E77692" w14:textId="77777777" w:rsidR="0092526C" w:rsidRPr="0092526C" w:rsidRDefault="0092526C" w:rsidP="0092526C">
            <w:pPr>
              <w:autoSpaceDE w:val="0"/>
              <w:autoSpaceDN w:val="0"/>
              <w:adjustRightInd w:val="0"/>
              <w:spacing w:before="120" w:after="120"/>
              <w:ind w:left="918" w:hanging="851"/>
              <w:jc w:val="both"/>
              <w:rPr>
                <w:rFonts w:ascii="Times New Roman" w:hAnsi="Times New Roman"/>
                <w:i/>
                <w:sz w:val="24"/>
                <w:szCs w:val="24"/>
              </w:rPr>
            </w:pPr>
            <w:r w:rsidRPr="0092526C">
              <w:rPr>
                <w:rFonts w:ascii="Times New Roman" w:hAnsi="Times New Roman"/>
                <w:i/>
                <w:sz w:val="24"/>
                <w:szCs w:val="24"/>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8BC80E7" w14:textId="77777777" w:rsidR="0092526C" w:rsidRPr="0092526C" w:rsidRDefault="0092526C" w:rsidP="0092526C">
            <w:pPr>
              <w:numPr>
                <w:ilvl w:val="3"/>
                <w:numId w:val="28"/>
              </w:numPr>
              <w:tabs>
                <w:tab w:val="num" w:pos="1701"/>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е платил изцяло дължимото вземане по чл. 128, чл. 228, ал. 3 или чл. 245 от Кодекса на труда.</w:t>
            </w:r>
          </w:p>
          <w:p w14:paraId="02A9EACC"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 xml:space="preserve">Предприетите мерки за доказване на надеждност по чл.56 ЗОП се описват от съответния участник в ЕЕДОП. </w:t>
            </w:r>
          </w:p>
          <w:p w14:paraId="4BA15585"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075ABF1E"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3F628650" w14:textId="77777777" w:rsidR="0092526C" w:rsidRPr="0092526C" w:rsidRDefault="0092526C" w:rsidP="0092526C">
            <w:pPr>
              <w:numPr>
                <w:ilvl w:val="2"/>
                <w:numId w:val="28"/>
              </w:numPr>
              <w:tabs>
                <w:tab w:val="num" w:pos="1418"/>
                <w:tab w:val="num" w:pos="2858"/>
              </w:tabs>
              <w:spacing w:before="120" w:after="120" w:line="240" w:lineRule="auto"/>
              <w:ind w:left="918" w:hanging="851"/>
              <w:jc w:val="both"/>
              <w:rPr>
                <w:rFonts w:ascii="Times New Roman" w:hAnsi="Times New Roman"/>
                <w:sz w:val="24"/>
                <w:szCs w:val="24"/>
              </w:rPr>
            </w:pPr>
            <w:r w:rsidRPr="0092526C">
              <w:rPr>
                <w:rFonts w:ascii="Times New Roman" w:hAnsi="Times New Roman"/>
                <w:i/>
                <w:iCs/>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41C78F8B" w14:textId="77777777" w:rsidR="0092526C" w:rsidRPr="0092526C" w:rsidRDefault="0092526C" w:rsidP="0092526C">
            <w:pPr>
              <w:keepLines/>
              <w:numPr>
                <w:ilvl w:val="1"/>
                <w:numId w:val="28"/>
              </w:numPr>
              <w:spacing w:before="120" w:after="120" w:line="240" w:lineRule="auto"/>
              <w:ind w:left="567" w:hanging="538"/>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1FDA913A" w14:textId="77777777" w:rsidR="0092526C" w:rsidRPr="0092526C" w:rsidRDefault="0092526C" w:rsidP="0092526C">
            <w:pPr>
              <w:keepLines/>
              <w:numPr>
                <w:ilvl w:val="1"/>
                <w:numId w:val="28"/>
              </w:numPr>
              <w:spacing w:before="120" w:after="120" w:line="240" w:lineRule="auto"/>
              <w:ind w:left="567" w:hanging="538"/>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13449A">
              <w:rPr>
                <w:rFonts w:ascii="Times New Roman" w:eastAsia="Times New Roman" w:hAnsi="Times New Roman"/>
                <w:sz w:val="24"/>
                <w:szCs w:val="24"/>
                <w:lang w:val="ru-RU" w:eastAsia="bg-BG"/>
              </w:rPr>
              <w:t xml:space="preserve"> </w:t>
            </w:r>
            <w:r w:rsidRPr="0092526C">
              <w:rPr>
                <w:rFonts w:ascii="Times New Roman" w:eastAsia="Times New Roman" w:hAnsi="Times New Roman"/>
                <w:sz w:val="24"/>
                <w:szCs w:val="24"/>
                <w:lang w:eastAsia="bg-BG"/>
              </w:rPr>
              <w:t>не могат да бъдат самостоятелни участници в една и съща процедура.</w:t>
            </w:r>
          </w:p>
          <w:p w14:paraId="1F022DB9" w14:textId="77777777" w:rsidR="0092526C" w:rsidRPr="0092526C" w:rsidRDefault="0092526C" w:rsidP="0092526C">
            <w:pPr>
              <w:numPr>
                <w:ilvl w:val="1"/>
                <w:numId w:val="28"/>
              </w:numPr>
              <w:tabs>
                <w:tab w:val="left" w:pos="760"/>
              </w:tabs>
              <w:spacing w:after="0" w:line="240" w:lineRule="atLeast"/>
              <w:ind w:left="567" w:hanging="538"/>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В Раздел Г на Част III: Основания за изключване на ЕЕДОП участникът декларира липсата на следните национални основания за отстраняване:</w:t>
            </w:r>
          </w:p>
          <w:p w14:paraId="31A0C8E8"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осъждания за престъпления по чл. 194 – 208, чл. 213а – 217, чл. 219 – 252 и чл. 254а – 255а и чл. 256 - 260 НК (чл. 54, ал. 1, т. 1 от ЗОП); </w:t>
            </w:r>
          </w:p>
          <w:p w14:paraId="004836B0"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нарушения по чл. 61, ал. 1, чл. 62, ал. 1 или 3, чл. 63, ал. 1 или 2, чл. 228, ал. 3 от </w:t>
            </w:r>
            <w:r w:rsidRPr="0092526C">
              <w:rPr>
                <w:rFonts w:ascii="Times New Roman" w:eastAsia="Times New Roman" w:hAnsi="Times New Roman"/>
                <w:sz w:val="24"/>
                <w:szCs w:val="24"/>
                <w:lang w:eastAsia="bg-BG"/>
              </w:rPr>
              <w:lastRenderedPageBreak/>
              <w:t xml:space="preserve">Кодекса на труда (чл. 54, ал. 1, т. 6 от ЗОП); </w:t>
            </w:r>
          </w:p>
          <w:p w14:paraId="6D66BF92"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нарушения по чл. 13, ал. 1 от Закона за трудовата миграция и трудовата мобилност (чл. 54, ал. 1, т. 6 от ЗОП); </w:t>
            </w:r>
          </w:p>
          <w:p w14:paraId="19D048BE"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668356E5"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7A98008" w14:textId="77777777" w:rsidR="0092526C" w:rsidRPr="0092526C" w:rsidRDefault="0092526C" w:rsidP="0092526C">
            <w:pPr>
              <w:keepLines/>
              <w:numPr>
                <w:ilvl w:val="0"/>
                <w:numId w:val="30"/>
              </w:numPr>
              <w:tabs>
                <w:tab w:val="left" w:pos="760"/>
              </w:tabs>
              <w:spacing w:before="120" w:after="12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обстоятелства по чл. 69 от Закона за противодействие на корупцията и за отнемане на незаконно придобитото имущество.</w:t>
            </w:r>
          </w:p>
          <w:p w14:paraId="1CA1A1E1" w14:textId="77777777" w:rsidR="0092526C" w:rsidRPr="0092526C" w:rsidRDefault="0092526C" w:rsidP="0092526C">
            <w:pPr>
              <w:keepLines/>
              <w:tabs>
                <w:tab w:val="left" w:pos="760"/>
              </w:tabs>
              <w:spacing w:before="120" w:after="120" w:line="240" w:lineRule="atLeast"/>
              <w:ind w:left="142"/>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FCBE896" w14:textId="77777777" w:rsidR="0092526C" w:rsidRPr="0092526C" w:rsidRDefault="0092526C" w:rsidP="0092526C">
            <w:pPr>
              <w:numPr>
                <w:ilvl w:val="1"/>
                <w:numId w:val="28"/>
              </w:numPr>
              <w:tabs>
                <w:tab w:val="left" w:pos="760"/>
              </w:tabs>
              <w:spacing w:after="0" w:line="240" w:lineRule="atLeast"/>
              <w:ind w:left="709"/>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Основанията за отстраняване се прилагат до изтичане на следните срокове: </w:t>
            </w:r>
          </w:p>
          <w:p w14:paraId="4CA6B701" w14:textId="77777777" w:rsidR="0092526C" w:rsidRPr="0092526C" w:rsidRDefault="0092526C" w:rsidP="0092526C">
            <w:pPr>
              <w:keepLines/>
              <w:numPr>
                <w:ilvl w:val="0"/>
                <w:numId w:val="30"/>
              </w:numPr>
              <w:spacing w:before="120" w:after="120" w:line="240" w:lineRule="atLeast"/>
              <w:ind w:left="142" w:firstLine="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2C78C96" w14:textId="77777777" w:rsidR="0092526C" w:rsidRPr="0092526C" w:rsidRDefault="0092526C" w:rsidP="0092526C">
            <w:pPr>
              <w:keepLines/>
              <w:numPr>
                <w:ilvl w:val="0"/>
                <w:numId w:val="30"/>
              </w:numPr>
              <w:spacing w:before="120" w:after="120" w:line="240" w:lineRule="atLeast"/>
              <w:ind w:left="142" w:firstLine="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три години от датата на: </w:t>
            </w:r>
          </w:p>
          <w:p w14:paraId="2C692D8F" w14:textId="77777777" w:rsidR="0092526C" w:rsidRPr="0092526C" w:rsidRDefault="0092526C" w:rsidP="0092526C">
            <w:pPr>
              <w:keepLines/>
              <w:tabs>
                <w:tab w:val="left" w:pos="760"/>
              </w:tabs>
              <w:spacing w:before="120" w:after="120" w:line="240" w:lineRule="atLeast"/>
              <w:ind w:left="776" w:hanging="72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5A05A356" w14:textId="77777777" w:rsidR="0092526C" w:rsidRPr="0092526C" w:rsidRDefault="0092526C" w:rsidP="0092526C">
            <w:pPr>
              <w:keepLines/>
              <w:tabs>
                <w:tab w:val="left" w:pos="760"/>
              </w:tabs>
              <w:spacing w:before="120" w:after="120" w:line="240" w:lineRule="atLeast"/>
              <w:ind w:left="776" w:hanging="72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557F2A9" w14:textId="77777777" w:rsidR="0092526C" w:rsidRPr="0092526C" w:rsidRDefault="0092526C" w:rsidP="0092526C">
            <w:pPr>
              <w:keepLines/>
              <w:tabs>
                <w:tab w:val="left" w:pos="760"/>
              </w:tabs>
              <w:spacing w:before="120" w:after="120" w:line="240" w:lineRule="atLeast"/>
              <w:ind w:left="776" w:hanging="720"/>
              <w:jc w:val="both"/>
              <w:rPr>
                <w:rFonts w:ascii="Times New Roman" w:eastAsia="Times New Roman" w:hAnsi="Times New Roman"/>
                <w:sz w:val="24"/>
                <w:szCs w:val="24"/>
                <w:lang w:eastAsia="bg-BG"/>
              </w:rPr>
            </w:pPr>
            <w:r w:rsidRPr="0092526C">
              <w:rPr>
                <w:rFonts w:ascii="Times New Roman" w:eastAsia="Times New Roman" w:hAnsi="Times New Roman"/>
                <w:sz w:val="24"/>
                <w:szCs w:val="24"/>
                <w:lang w:eastAsia="bg-BG"/>
              </w:rPr>
              <w:t>в) влизането в сила на съдебно или арбитражно решение или на друг документ, с който се доказва наличието на обстоятелствата по чл. 55, ал. 1, т. 4.</w:t>
            </w:r>
          </w:p>
          <w:p w14:paraId="48CCE372" w14:textId="06EF5FCB" w:rsidR="00474273" w:rsidRPr="004F760F" w:rsidRDefault="00474273" w:rsidP="00E039CA">
            <w:pPr>
              <w:spacing w:after="0" w:line="240" w:lineRule="auto"/>
              <w:jc w:val="both"/>
              <w:rPr>
                <w:rFonts w:ascii="Times New Roman" w:eastAsia="Times New Roman" w:hAnsi="Times New Roman"/>
                <w:bCs/>
                <w:color w:val="000000"/>
                <w:lang w:eastAsia="bg-BG"/>
              </w:rPr>
            </w:pP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0FB08A11" w:rsidR="00A518FF" w:rsidRPr="00C62D71" w:rsidRDefault="0019577A" w:rsidP="009F0E73">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lastRenderedPageBreak/>
              <w:t>Икон</w:t>
            </w:r>
            <w:r w:rsidR="00477D05">
              <w:rPr>
                <w:rFonts w:ascii="Times New Roman" w:eastAsia="Times New Roman" w:hAnsi="Times New Roman"/>
                <w:b/>
                <w:bCs/>
                <w:i/>
                <w:color w:val="000000"/>
                <w:lang w:eastAsia="bg-BG"/>
              </w:rPr>
              <w:t xml:space="preserve">омическо и финансово състояние: </w:t>
            </w:r>
            <w:r w:rsidR="00477D05" w:rsidRPr="00477D05">
              <w:rPr>
                <w:rFonts w:ascii="Times New Roman" w:eastAsia="Times New Roman" w:hAnsi="Times New Roman"/>
                <w:bCs/>
                <w:color w:val="000000"/>
                <w:lang w:eastAsia="bg-BG"/>
              </w:rPr>
              <w:t>Н</w:t>
            </w:r>
            <w:r w:rsidR="009F0E73">
              <w:rPr>
                <w:rFonts w:ascii="Times New Roman" w:eastAsia="Times New Roman" w:hAnsi="Times New Roman"/>
                <w:bCs/>
                <w:color w:val="000000"/>
                <w:lang w:eastAsia="bg-BG"/>
              </w:rPr>
              <w:t>е се изисква.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9" w14:textId="4768AAB7" w:rsidR="00E2537A" w:rsidRDefault="0019577A" w:rsidP="00A46BE9">
            <w:pPr>
              <w:spacing w:after="0" w:line="240" w:lineRule="auto"/>
              <w:jc w:val="both"/>
              <w:rPr>
                <w:rFonts w:ascii="Times New Roman" w:eastAsia="Times New Roman" w:hAnsi="Times New Roman"/>
                <w:bCs/>
                <w:color w:val="000000"/>
                <w:lang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156A16EF" w14:textId="215A79B3" w:rsidR="007C085F" w:rsidRPr="00C62D71" w:rsidRDefault="0092526C" w:rsidP="00A46BE9">
            <w:pPr>
              <w:spacing w:after="0" w:line="240" w:lineRule="auto"/>
              <w:jc w:val="both"/>
              <w:rPr>
                <w:rFonts w:ascii="Times New Roman" w:eastAsia="Times New Roman" w:hAnsi="Times New Roman"/>
                <w:bCs/>
                <w:color w:val="000000"/>
                <w:lang w:val="ru-RU" w:eastAsia="bg-BG"/>
              </w:rPr>
            </w:pPr>
            <w:r w:rsidRPr="0092526C">
              <w:rPr>
                <w:rFonts w:ascii="Times New Roman" w:eastAsia="Times New Roman" w:hAnsi="Times New Roman"/>
                <w:bCs/>
                <w:color w:val="000000"/>
                <w:lang w:eastAsia="bg-BG"/>
              </w:rPr>
              <w:t xml:space="preserve">Участникът да е изпълнил </w:t>
            </w:r>
            <w:r>
              <w:rPr>
                <w:rFonts w:ascii="Times New Roman" w:eastAsia="Times New Roman" w:hAnsi="Times New Roman"/>
                <w:bCs/>
                <w:color w:val="000000"/>
                <w:lang w:eastAsia="bg-BG"/>
              </w:rPr>
              <w:t>дейности</w:t>
            </w:r>
            <w:r w:rsidRPr="0092526C">
              <w:rPr>
                <w:rFonts w:ascii="Times New Roman" w:eastAsia="Times New Roman" w:hAnsi="Times New Roman"/>
                <w:bCs/>
                <w:color w:val="000000"/>
                <w:lang w:eastAsia="bg-BG"/>
              </w:rPr>
              <w:t xml:space="preserve"> с предмет </w:t>
            </w:r>
            <w:r>
              <w:rPr>
                <w:rFonts w:ascii="Times New Roman" w:eastAsia="Times New Roman" w:hAnsi="Times New Roman"/>
                <w:bCs/>
                <w:color w:val="000000"/>
                <w:lang w:eastAsia="bg-BG"/>
              </w:rPr>
              <w:t>идентичен или сходен с този</w:t>
            </w:r>
            <w:r w:rsidRPr="0092526C">
              <w:rPr>
                <w:rFonts w:ascii="Times New Roman" w:eastAsia="Times New Roman" w:hAnsi="Times New Roman"/>
                <w:bCs/>
                <w:color w:val="000000"/>
                <w:lang w:eastAsia="bg-BG"/>
              </w:rPr>
              <w:t xml:space="preserve"> на поръчката, за последните три години от датата на подаване на офертата</w:t>
            </w:r>
            <w:r w:rsidR="007C085F" w:rsidRPr="007C085F">
              <w:rPr>
                <w:rFonts w:ascii="Times New Roman" w:eastAsia="Times New Roman" w:hAnsi="Times New Roman"/>
                <w:bCs/>
                <w:color w:val="000000"/>
                <w:lang w:eastAsia="bg-BG"/>
              </w:rPr>
              <w:t>. Под сходни се има в предвид</w:t>
            </w:r>
            <w:r w:rsidR="007C085F" w:rsidRPr="00C62D71">
              <w:rPr>
                <w:rFonts w:ascii="Times New Roman" w:eastAsia="Times New Roman" w:hAnsi="Times New Roman"/>
                <w:bCs/>
                <w:color w:val="000000"/>
                <w:lang w:val="ru-RU" w:eastAsia="bg-BG"/>
              </w:rPr>
              <w:t xml:space="preserve"> “</w:t>
            </w:r>
            <w:r w:rsidR="007C085F" w:rsidRPr="00E83B33">
              <w:rPr>
                <w:rFonts w:ascii="Times New Roman" w:eastAsia="Times New Roman" w:hAnsi="Times New Roman"/>
                <w:bCs/>
                <w:color w:val="000000"/>
                <w:lang w:eastAsia="bg-BG"/>
              </w:rPr>
              <w:t>изработка на вливни клапи, саваци, цилиндрични</w:t>
            </w:r>
            <w:r w:rsidR="007C085F" w:rsidRPr="00C62D71">
              <w:rPr>
                <w:rFonts w:ascii="Times New Roman" w:eastAsia="Times New Roman" w:hAnsi="Times New Roman"/>
                <w:bCs/>
                <w:color w:val="000000"/>
                <w:lang w:val="ru-RU" w:eastAsia="bg-BG"/>
              </w:rPr>
              <w:t xml:space="preserve"> затвори”.</w:t>
            </w:r>
          </w:p>
          <w:p w14:paraId="0D36FBDE" w14:textId="7F68FAC3" w:rsidR="007C085F" w:rsidRPr="00C62D71" w:rsidRDefault="007C085F" w:rsidP="00A46BE9">
            <w:pPr>
              <w:spacing w:after="0" w:line="240" w:lineRule="auto"/>
              <w:jc w:val="both"/>
              <w:rPr>
                <w:rFonts w:ascii="Times New Roman" w:eastAsia="Times New Roman" w:hAnsi="Times New Roman"/>
                <w:bCs/>
                <w:color w:val="000000"/>
                <w:lang w:val="ru-RU" w:eastAsia="bg-BG"/>
              </w:rPr>
            </w:pPr>
          </w:p>
          <w:p w14:paraId="13C97C40" w14:textId="7723F3E8" w:rsidR="007C085F" w:rsidRPr="00E83B33" w:rsidRDefault="007C085F" w:rsidP="007C085F">
            <w:pPr>
              <w:spacing w:after="0" w:line="240" w:lineRule="auto"/>
              <w:jc w:val="both"/>
              <w:rPr>
                <w:rFonts w:ascii="Times New Roman" w:eastAsia="Times New Roman" w:hAnsi="Times New Roman"/>
                <w:bCs/>
                <w:color w:val="000000"/>
                <w:lang w:eastAsia="bg-BG"/>
              </w:rPr>
            </w:pPr>
            <w:r w:rsidRPr="00C62D71">
              <w:rPr>
                <w:rFonts w:ascii="Times New Roman" w:eastAsia="Times New Roman" w:hAnsi="Times New Roman"/>
                <w:b/>
                <w:bCs/>
                <w:i/>
                <w:color w:val="000000"/>
                <w:lang w:val="ru-RU" w:eastAsia="bg-BG"/>
              </w:rPr>
              <w:t>Доказване:</w:t>
            </w:r>
            <w:r w:rsidR="0092526C">
              <w:t xml:space="preserve"> </w:t>
            </w:r>
            <w:r w:rsidR="0092526C" w:rsidRPr="00E83B33">
              <w:rPr>
                <w:rFonts w:ascii="Times New Roman" w:eastAsia="Times New Roman" w:hAnsi="Times New Roman"/>
                <w:bCs/>
                <w:color w:val="000000"/>
                <w:lang w:eastAsia="bg-BG"/>
              </w:rPr>
              <w:t>Списък с доставките, които са идентични или сходни с предмета на  обществената поръчката, с посочване на стойностите, датите и получателите.</w:t>
            </w:r>
          </w:p>
          <w:p w14:paraId="2BDB6750" w14:textId="77777777" w:rsidR="0092526C" w:rsidRPr="0092526C" w:rsidRDefault="0092526C" w:rsidP="0092526C">
            <w:pPr>
              <w:autoSpaceDE w:val="0"/>
              <w:autoSpaceDN w:val="0"/>
              <w:adjustRightInd w:val="0"/>
              <w:spacing w:before="120" w:after="120" w:line="240" w:lineRule="auto"/>
              <w:jc w:val="both"/>
              <w:rPr>
                <w:rFonts w:ascii="Verdana" w:eastAsia="Times New Roman" w:hAnsi="Verdana" w:cs="Tahoma"/>
                <w:i/>
                <w:color w:val="000000"/>
                <w:sz w:val="20"/>
                <w:szCs w:val="20"/>
              </w:rPr>
            </w:pPr>
            <w:r w:rsidRPr="0092526C">
              <w:rPr>
                <w:rFonts w:ascii="Verdana" w:eastAsia="Times New Roman" w:hAnsi="Verdana" w:cs="Tahoma"/>
                <w:i/>
                <w:color w:val="000000"/>
                <w:sz w:val="20"/>
                <w:szCs w:val="20"/>
              </w:rPr>
              <w:t xml:space="preserve">Списъкът </w:t>
            </w:r>
            <w:r w:rsidRPr="0092526C">
              <w:rPr>
                <w:rFonts w:ascii="Verdana" w:eastAsia="Times New Roman" w:hAnsi="Verdana" w:cs="Tahoma"/>
                <w:color w:val="000000"/>
                <w:sz w:val="20"/>
                <w:szCs w:val="20"/>
              </w:rPr>
              <w:t>се посочва</w:t>
            </w:r>
            <w:r w:rsidRPr="0092526C">
              <w:rPr>
                <w:rFonts w:ascii="Verdana" w:eastAsia="Times New Roman" w:hAnsi="Verdana" w:cs="Tahoma"/>
                <w:i/>
                <w:color w:val="000000"/>
                <w:sz w:val="20"/>
                <w:szCs w:val="20"/>
              </w:rPr>
              <w:t xml:space="preserve"> в Част IV: Критерии за подбор, Раздел В: Технически и професионални способности, т. 1 а) от ЕЕДОП. Участникът декларира изпълнените доставки за изискания период, като посочва в списъка описание, стойности, дати и получатели.</w:t>
            </w:r>
          </w:p>
          <w:p w14:paraId="1B1726DB" w14:textId="77777777" w:rsidR="0092526C" w:rsidRPr="0092526C" w:rsidRDefault="0092526C" w:rsidP="0092526C">
            <w:pPr>
              <w:autoSpaceDE w:val="0"/>
              <w:autoSpaceDN w:val="0"/>
              <w:adjustRightInd w:val="0"/>
              <w:spacing w:before="120" w:after="120" w:line="240" w:lineRule="auto"/>
              <w:jc w:val="both"/>
              <w:rPr>
                <w:rFonts w:ascii="Verdana" w:eastAsia="Times New Roman" w:hAnsi="Verdana" w:cs="Tahoma"/>
                <w:i/>
                <w:color w:val="000000"/>
                <w:sz w:val="20"/>
                <w:szCs w:val="20"/>
              </w:rPr>
            </w:pPr>
            <w:r w:rsidRPr="0092526C">
              <w:rPr>
                <w:rFonts w:ascii="Verdana" w:eastAsia="Times New Roman" w:hAnsi="Verdana" w:cs="Tahoma"/>
                <w:i/>
                <w:color w:val="000000"/>
                <w:sz w:val="20"/>
                <w:szCs w:val="20"/>
              </w:rPr>
              <w:t>Документите, които доказват извършената доставка ще бъдат представени преди сключване на договор от избрания за изпълнител участник.</w:t>
            </w:r>
          </w:p>
          <w:p w14:paraId="1779688A" w14:textId="77777777" w:rsidR="00477D05" w:rsidRPr="00477D05" w:rsidRDefault="00477D05" w:rsidP="00A46BE9">
            <w:pPr>
              <w:spacing w:after="0" w:line="240" w:lineRule="auto"/>
              <w:jc w:val="both"/>
              <w:rPr>
                <w:rFonts w:ascii="Times New Roman" w:eastAsia="Times New Roman" w:hAnsi="Times New Roman"/>
                <w:color w:val="000000"/>
                <w:lang w:val="ru-RU" w:eastAsia="bg-BG"/>
              </w:rPr>
            </w:pPr>
          </w:p>
          <w:p w14:paraId="71A94509" w14:textId="77777777" w:rsidR="007C085F" w:rsidRPr="007C085F" w:rsidRDefault="007C085F" w:rsidP="007C085F">
            <w:pPr>
              <w:spacing w:after="0" w:line="240" w:lineRule="auto"/>
              <w:jc w:val="both"/>
              <w:rPr>
                <w:rFonts w:ascii="Times New Roman" w:eastAsia="Times New Roman" w:hAnsi="Times New Roman"/>
                <w:b/>
                <w:i/>
                <w:color w:val="000000"/>
                <w:lang w:val="ru-RU" w:eastAsia="bg-BG"/>
              </w:rPr>
            </w:pPr>
            <w:r w:rsidRPr="007C085F">
              <w:rPr>
                <w:rFonts w:ascii="Times New Roman" w:eastAsia="Times New Roman" w:hAnsi="Times New Roman"/>
                <w:b/>
                <w:i/>
                <w:color w:val="000000"/>
                <w:lang w:val="ru-RU" w:eastAsia="bg-BG"/>
              </w:rPr>
              <w:t>Изискване:</w:t>
            </w:r>
          </w:p>
          <w:p w14:paraId="16C5D939" w14:textId="0B5EF3D1" w:rsidR="007C085F" w:rsidRDefault="007C085F" w:rsidP="00105FCD">
            <w:pPr>
              <w:spacing w:after="0" w:line="240" w:lineRule="auto"/>
              <w:jc w:val="both"/>
              <w:rPr>
                <w:rFonts w:ascii="Times New Roman" w:eastAsia="Times New Roman" w:hAnsi="Times New Roman"/>
                <w:iCs/>
              </w:rPr>
            </w:pPr>
            <w:r w:rsidRPr="00E83B33">
              <w:rPr>
                <w:rFonts w:ascii="Times New Roman" w:eastAsia="Times New Roman" w:hAnsi="Times New Roman"/>
                <w:color w:val="000000"/>
                <w:lang w:eastAsia="bg-BG"/>
              </w:rPr>
              <w:t>Участникът трябва да разполага с персонал и/ или ръководен състав с определена професионална компетентност за изпълнение на поръчката,</w:t>
            </w:r>
            <w:r w:rsidRPr="007C085F">
              <w:rPr>
                <w:rFonts w:ascii="Times New Roman" w:eastAsia="Times New Roman" w:hAnsi="Times New Roman"/>
                <w:color w:val="000000"/>
                <w:lang w:val="ru-RU" w:eastAsia="bg-BG"/>
              </w:rPr>
              <w:t xml:space="preserve"> а именно:</w:t>
            </w:r>
            <w:r w:rsidRPr="00105FCD">
              <w:rPr>
                <w:rFonts w:ascii="Times New Roman" w:eastAsia="Times New Roman" w:hAnsi="Times New Roman"/>
                <w:iCs/>
              </w:rPr>
              <w:t xml:space="preserve">Минимум 1 (един) </w:t>
            </w:r>
            <w:r w:rsidR="00105FCD" w:rsidRPr="00105FCD">
              <w:rPr>
                <w:rFonts w:ascii="Times New Roman" w:eastAsia="Times New Roman" w:hAnsi="Times New Roman"/>
                <w:iCs/>
              </w:rPr>
              <w:t>инженер-конструктор</w:t>
            </w:r>
          </w:p>
          <w:p w14:paraId="02E71CB0" w14:textId="77777777" w:rsidR="00105FCD" w:rsidRPr="00343441" w:rsidRDefault="00105FCD" w:rsidP="00105FCD">
            <w:pPr>
              <w:spacing w:after="0" w:line="240" w:lineRule="auto"/>
              <w:jc w:val="both"/>
              <w:rPr>
                <w:rFonts w:ascii="Times New Roman" w:eastAsia="Times New Roman" w:hAnsi="Times New Roman"/>
                <w:b/>
                <w:i/>
                <w:color w:val="000000"/>
                <w:lang w:eastAsia="bg-BG"/>
              </w:rPr>
            </w:pPr>
            <w:r w:rsidRPr="00343441">
              <w:rPr>
                <w:rFonts w:ascii="Times New Roman" w:eastAsia="Times New Roman" w:hAnsi="Times New Roman"/>
                <w:b/>
                <w:i/>
                <w:color w:val="000000"/>
                <w:lang w:eastAsia="bg-BG"/>
              </w:rPr>
              <w:lastRenderedPageBreak/>
              <w:t>Доказване:</w:t>
            </w:r>
          </w:p>
          <w:p w14:paraId="1BF55EFE" w14:textId="6E558414" w:rsidR="00E83B33" w:rsidRDefault="00105FCD" w:rsidP="00105FCD">
            <w:pPr>
              <w:keepNext/>
              <w:keepLines/>
              <w:suppressAutoHyphens/>
              <w:spacing w:before="120" w:after="120" w:line="240" w:lineRule="auto"/>
              <w:ind w:left="720"/>
              <w:contextualSpacing/>
              <w:jc w:val="both"/>
              <w:rPr>
                <w:rFonts w:ascii="Times New Roman" w:hAnsi="Times New Roman"/>
                <w:color w:val="000000" w:themeColor="text1"/>
              </w:rPr>
            </w:pPr>
            <w:r w:rsidRPr="003B31E2">
              <w:rPr>
                <w:rFonts w:ascii="Times New Roman" w:eastAsia="Times New Roman" w:hAnsi="Times New Roman"/>
                <w:color w:val="000000" w:themeColor="text1"/>
                <w:lang w:eastAsia="bg-BG"/>
              </w:rPr>
              <w:t xml:space="preserve">Участникът трябва да представи </w:t>
            </w:r>
            <w:r w:rsidRPr="003B31E2">
              <w:rPr>
                <w:rFonts w:ascii="Times New Roman" w:hAnsi="Times New Roman"/>
                <w:color w:val="000000" w:themeColor="text1"/>
              </w:rPr>
              <w:t>списък на персонала, който ще изпълнява поръчката</w:t>
            </w:r>
            <w:r w:rsidR="00E83B33">
              <w:rPr>
                <w:rFonts w:ascii="Times New Roman" w:hAnsi="Times New Roman"/>
                <w:color w:val="000000" w:themeColor="text1"/>
              </w:rPr>
              <w:t>.</w:t>
            </w:r>
          </w:p>
          <w:p w14:paraId="61B8DD83" w14:textId="77777777" w:rsidR="00E83B33" w:rsidRDefault="00E83B33" w:rsidP="00105FCD">
            <w:pPr>
              <w:keepNext/>
              <w:keepLines/>
              <w:suppressAutoHyphens/>
              <w:spacing w:before="120" w:after="120" w:line="240" w:lineRule="auto"/>
              <w:ind w:left="720"/>
              <w:contextualSpacing/>
              <w:jc w:val="both"/>
              <w:rPr>
                <w:rFonts w:ascii="Times New Roman" w:hAnsi="Times New Roman"/>
                <w:color w:val="000000" w:themeColor="text1"/>
              </w:rPr>
            </w:pPr>
          </w:p>
          <w:p w14:paraId="0FE4CA4E" w14:textId="77777777" w:rsidR="00E83B33" w:rsidRPr="00E83B33" w:rsidRDefault="00105FCD" w:rsidP="00E83B33">
            <w:pPr>
              <w:keepLines/>
              <w:spacing w:before="60" w:after="60"/>
              <w:jc w:val="both"/>
              <w:rPr>
                <w:rFonts w:ascii="Verdana" w:eastAsia="Times New Roman" w:hAnsi="Verdana"/>
                <w:i/>
                <w:sz w:val="20"/>
                <w:szCs w:val="20"/>
              </w:rPr>
            </w:pPr>
            <w:r w:rsidRPr="003B31E2">
              <w:rPr>
                <w:rFonts w:ascii="Verdana" w:eastAsia="Times New Roman" w:hAnsi="Verdana"/>
                <w:color w:val="000000" w:themeColor="text1"/>
                <w:spacing w:val="-5"/>
                <w:sz w:val="20"/>
                <w:szCs w:val="20"/>
              </w:rPr>
              <w:t xml:space="preserve"> </w:t>
            </w:r>
            <w:r w:rsidR="00E83B33" w:rsidRPr="00E83B33">
              <w:rPr>
                <w:rFonts w:ascii="Verdana" w:eastAsia="Times New Roman" w:hAnsi="Verdana"/>
                <w:bCs/>
                <w:i/>
                <w:sz w:val="20"/>
                <w:szCs w:val="20"/>
              </w:rPr>
              <w:t xml:space="preserve">Обстоятелството се удостоверява </w:t>
            </w:r>
            <w:r w:rsidR="00E83B33" w:rsidRPr="00E83B33">
              <w:rPr>
                <w:rFonts w:ascii="Verdana" w:eastAsia="Times New Roman" w:hAnsi="Verdana"/>
                <w:i/>
                <w:sz w:val="20"/>
                <w:szCs w:val="20"/>
              </w:rPr>
              <w:t>в Част IV: Критерии за подбор, Раздел В: Технически и професионални способности, т. 6) от ЕЕДОП. 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 им или списък на успешно осъществени проекти в определените области.</w:t>
            </w:r>
          </w:p>
          <w:p w14:paraId="5731D8B1" w14:textId="77777777" w:rsidR="00E83B33" w:rsidRPr="00E83B33" w:rsidRDefault="00E83B33" w:rsidP="00E83B33">
            <w:pPr>
              <w:keepLines/>
              <w:tabs>
                <w:tab w:val="num" w:pos="588"/>
                <w:tab w:val="num" w:pos="720"/>
              </w:tabs>
              <w:spacing w:before="60" w:after="60" w:line="240" w:lineRule="auto"/>
              <w:ind w:left="1701"/>
              <w:jc w:val="both"/>
              <w:rPr>
                <w:rFonts w:ascii="Verdana" w:eastAsia="Times New Roman" w:hAnsi="Verdana"/>
                <w:b/>
                <w:bCs/>
                <w:sz w:val="20"/>
                <w:szCs w:val="20"/>
                <w:lang w:eastAsia="bg-BG"/>
              </w:rPr>
            </w:pPr>
            <w:r w:rsidRPr="00E83B33">
              <w:rPr>
                <w:rFonts w:ascii="Verdana" w:eastAsia="Times New Roman" w:hAnsi="Verdana"/>
                <w:b/>
                <w:bCs/>
                <w:sz w:val="20"/>
                <w:szCs w:val="20"/>
                <w:lang w:eastAsia="bg-BG"/>
              </w:rPr>
              <w:t>Доказване:</w:t>
            </w:r>
          </w:p>
          <w:p w14:paraId="2E52EDA5" w14:textId="77777777" w:rsidR="00E83B33" w:rsidRPr="00E83B33" w:rsidRDefault="00E83B33" w:rsidP="00E83B33">
            <w:pPr>
              <w:keepLines/>
              <w:spacing w:before="60" w:after="60" w:line="240" w:lineRule="auto"/>
              <w:jc w:val="both"/>
              <w:rPr>
                <w:rFonts w:ascii="Verdana" w:eastAsia="Times New Roman" w:hAnsi="Verdana"/>
                <w:bCs/>
                <w:sz w:val="20"/>
                <w:szCs w:val="20"/>
                <w:lang w:eastAsia="bg-BG"/>
              </w:rPr>
            </w:pPr>
            <w:r w:rsidRPr="00E83B33">
              <w:rPr>
                <w:rFonts w:ascii="Verdana" w:eastAsia="Times New Roman" w:hAnsi="Verdana"/>
                <w:bCs/>
                <w:sz w:val="20"/>
                <w:szCs w:val="20"/>
                <w:lang w:eastAsia="bg-BG"/>
              </w:rPr>
              <w:t xml:space="preserve">В случаите на чл. 67, ал. 5 и </w:t>
            </w:r>
            <w:r w:rsidRPr="00E83B33">
              <w:rPr>
                <w:rFonts w:ascii="Verdana" w:eastAsia="Times New Roman" w:hAnsi="Verdana"/>
                <w:sz w:val="20"/>
                <w:szCs w:val="20"/>
              </w:rPr>
              <w:t>чл. 112, ал. 1, т. 2 от</w:t>
            </w:r>
            <w:r w:rsidRPr="00E83B33">
              <w:rPr>
                <w:rFonts w:ascii="Verdana" w:eastAsia="Times New Roman" w:hAnsi="Verdana"/>
                <w:bCs/>
                <w:sz w:val="20"/>
                <w:szCs w:val="20"/>
                <w:lang w:eastAsia="bg-BG"/>
              </w:rPr>
              <w:t xml:space="preserve"> ЗОП изискването се доказва със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p>
          <w:p w14:paraId="7E5C1D5D" w14:textId="1494650D" w:rsidR="00105FCD" w:rsidRPr="003B31E2" w:rsidRDefault="00105FCD" w:rsidP="00105FCD">
            <w:pPr>
              <w:keepNext/>
              <w:keepLines/>
              <w:suppressAutoHyphens/>
              <w:spacing w:before="120" w:after="120" w:line="240" w:lineRule="auto"/>
              <w:ind w:left="720"/>
              <w:contextualSpacing/>
              <w:jc w:val="both"/>
              <w:rPr>
                <w:rFonts w:ascii="Times New Roman" w:hAnsi="Times New Roman"/>
                <w:color w:val="000000" w:themeColor="text1"/>
              </w:rPr>
            </w:pPr>
          </w:p>
          <w:p w14:paraId="54BC5A30" w14:textId="774431EC" w:rsidR="00105FCD" w:rsidRPr="00105FCD" w:rsidRDefault="00105FCD" w:rsidP="00105FCD">
            <w:pPr>
              <w:spacing w:after="0" w:line="240" w:lineRule="auto"/>
              <w:jc w:val="both"/>
              <w:rPr>
                <w:rFonts w:ascii="Times New Roman" w:eastAsia="Times New Roman" w:hAnsi="Times New Roman"/>
                <w:color w:val="000000"/>
                <w:lang w:val="ru-RU" w:eastAsia="bg-BG"/>
              </w:rPr>
            </w:pPr>
          </w:p>
          <w:p w14:paraId="48CCE3A2" w14:textId="15D1BC7D" w:rsidR="007C085F" w:rsidRPr="008879CB" w:rsidRDefault="007C085F" w:rsidP="007C085F">
            <w:pPr>
              <w:spacing w:after="0" w:line="240" w:lineRule="auto"/>
              <w:jc w:val="both"/>
              <w:rPr>
                <w:rFonts w:ascii="Times New Roman" w:eastAsia="Times New Roman" w:hAnsi="Times New Roman"/>
                <w:color w:val="000000"/>
                <w:lang w:val="ru-RU" w:eastAsia="bg-BG"/>
              </w:rPr>
            </w:pP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005A0FBD" w:rsidRPr="00477D05">
              <w:rPr>
                <w:rFonts w:ascii="Times New Roman" w:eastAsia="Times New Roman" w:hAnsi="Times New Roman"/>
                <w:lang w:eastAsia="bg-BG"/>
              </w:rPr>
              <w:t>х</w:t>
            </w: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C41557" w:rsidRDefault="0019577A" w:rsidP="0019577A">
            <w:pPr>
              <w:spacing w:after="0" w:line="240" w:lineRule="auto"/>
              <w:rPr>
                <w:rFonts w:ascii="Times New Roman" w:eastAsia="Times New Roman" w:hAnsi="Times New Roman"/>
                <w:i/>
                <w:iCs/>
                <w:color w:val="000000" w:themeColor="text1"/>
                <w:lang w:eastAsia="bg-BG"/>
              </w:rPr>
            </w:pPr>
            <w:r w:rsidRPr="00C41557">
              <w:rPr>
                <w:rFonts w:ascii="Times New Roman" w:eastAsia="Times New Roman" w:hAnsi="Times New Roman"/>
                <w:b/>
                <w:bCs/>
                <w:color w:val="000000" w:themeColor="text1"/>
                <w:lang w:eastAsia="bg-BG"/>
              </w:rPr>
              <w:t xml:space="preserve">Показатели за оценка: </w:t>
            </w:r>
            <w:r w:rsidRPr="00C41557">
              <w:rPr>
                <w:rFonts w:ascii="Times New Roman" w:eastAsia="Times New Roman" w:hAnsi="Times New Roman"/>
                <w:i/>
                <w:iCs/>
                <w:color w:val="000000" w:themeColor="text1"/>
                <w:lang w:eastAsia="bg-BG"/>
              </w:rPr>
              <w:t>(моля, повторете, колкото пъти е необходимо)</w:t>
            </w:r>
          </w:p>
          <w:p w14:paraId="774F0D9F" w14:textId="5CC527CD" w:rsidR="00545DDB" w:rsidRPr="00C41557" w:rsidRDefault="00545DDB" w:rsidP="001A573F">
            <w:pPr>
              <w:tabs>
                <w:tab w:val="left" w:pos="993"/>
              </w:tabs>
              <w:spacing w:before="120" w:after="120"/>
              <w:jc w:val="both"/>
              <w:rPr>
                <w:rFonts w:ascii="Times New Roman" w:hAnsi="Times New Roman"/>
                <w:bCs/>
                <w:color w:val="000000" w:themeColor="text1"/>
              </w:rPr>
            </w:pPr>
            <w:r w:rsidRPr="00C41557">
              <w:rPr>
                <w:rFonts w:ascii="Times New Roman" w:hAnsi="Times New Roman"/>
                <w:bCs/>
                <w:color w:val="000000" w:themeColor="text1"/>
              </w:rPr>
              <w:t>Участниците ще бъдат оценени по критерий за възлагане „най-ниска цена“ въз основа на следната методика за оценка.</w:t>
            </w:r>
          </w:p>
          <w:p w14:paraId="03527C83" w14:textId="3FC1F027" w:rsidR="00EA106B" w:rsidRPr="00C41557" w:rsidRDefault="00B95E65"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На оценка подлежи стойността в клетка „</w:t>
            </w:r>
            <w:r w:rsidR="00477D05" w:rsidRPr="00C41557">
              <w:rPr>
                <w:rFonts w:ascii="Times New Roman" w:hAnsi="Times New Roman"/>
                <w:color w:val="000000" w:themeColor="text1"/>
              </w:rPr>
              <w:t>Единична цена в лева без ДДС</w:t>
            </w:r>
            <w:r w:rsidRPr="00C41557">
              <w:rPr>
                <w:rFonts w:ascii="Times New Roman" w:hAnsi="Times New Roman"/>
                <w:color w:val="000000" w:themeColor="text1"/>
              </w:rPr>
              <w:t xml:space="preserve">“ </w:t>
            </w:r>
            <w:r w:rsidR="00330410">
              <w:rPr>
                <w:rFonts w:ascii="Times New Roman" w:hAnsi="Times New Roman"/>
                <w:color w:val="000000" w:themeColor="text1"/>
              </w:rPr>
              <w:t xml:space="preserve">на </w:t>
            </w:r>
            <w:r w:rsidR="00330410" w:rsidRPr="00330410">
              <w:rPr>
                <w:rFonts w:ascii="Times New Roman" w:hAnsi="Times New Roman"/>
                <w:color w:val="000000" w:themeColor="text1"/>
              </w:rPr>
              <w:t>отделните ценови таблици №1 и №2</w:t>
            </w:r>
            <w:r w:rsidRPr="00C41557">
              <w:rPr>
                <w:rFonts w:ascii="Times New Roman" w:hAnsi="Times New Roman"/>
                <w:color w:val="000000" w:themeColor="text1"/>
              </w:rPr>
              <w:t xml:space="preserve">. </w:t>
            </w:r>
            <w:r w:rsidR="00EA106B" w:rsidRPr="00C41557">
              <w:rPr>
                <w:rFonts w:ascii="Times New Roman" w:hAnsi="Times New Roman"/>
                <w:color w:val="000000" w:themeColor="text1"/>
              </w:rPr>
              <w:t>Участникът с най-нис</w:t>
            </w:r>
            <w:r w:rsidR="00823ABA" w:rsidRPr="00C41557">
              <w:rPr>
                <w:rFonts w:ascii="Times New Roman" w:hAnsi="Times New Roman"/>
                <w:color w:val="000000" w:themeColor="text1"/>
              </w:rPr>
              <w:t xml:space="preserve">ка стойност на </w:t>
            </w:r>
            <w:r w:rsidR="00EA106B" w:rsidRPr="00C41557">
              <w:rPr>
                <w:rFonts w:ascii="Times New Roman" w:hAnsi="Times New Roman"/>
                <w:color w:val="000000" w:themeColor="text1"/>
              </w:rPr>
              <w:t>оценяваното предложение получава максималния брой точки 100. Оценката за всеки от останалите допуснати участници се получава като най-ниското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2BA47799" w14:textId="4E7353E5" w:rsidR="00FB17AF" w:rsidRPr="00C41557" w:rsidRDefault="00FB17AF"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Общата стойност на Ценовата таблица не формира стойността на договора и ще бъде използвана само за целите на оценката.</w:t>
            </w:r>
          </w:p>
          <w:p w14:paraId="467C8934" w14:textId="7B6D9BEE" w:rsidR="00EA106B" w:rsidRPr="00C41557" w:rsidRDefault="00EA106B"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 xml:space="preserve">В приложимите случаи при констатирани </w:t>
            </w:r>
            <w:r w:rsidRPr="00C41557">
              <w:rPr>
                <w:rFonts w:ascii="Times New Roman" w:hAnsi="Times New Roman"/>
                <w:b/>
                <w:bCs/>
                <w:color w:val="000000" w:themeColor="text1"/>
              </w:rPr>
              <w:t>аритметични грешки</w:t>
            </w:r>
            <w:r w:rsidRPr="00C41557">
              <w:rPr>
                <w:rFonts w:ascii="Times New Roman" w:hAnsi="Times New Roman"/>
                <w:color w:val="000000" w:themeColor="text1"/>
              </w:rPr>
              <w:t xml:space="preserve"> в Ценовата таблица се прилагат следните правила: </w:t>
            </w:r>
          </w:p>
          <w:p w14:paraId="32A87D5D" w14:textId="77777777" w:rsidR="00EA106B" w:rsidRPr="00C41557"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 xml:space="preserve">При различия между стойности, изразени с цифри и думи, за вярно се приема словесното </w:t>
            </w:r>
            <w:r w:rsidRPr="00C41557">
              <w:rPr>
                <w:rFonts w:ascii="Times New Roman" w:hAnsi="Times New Roman"/>
                <w:color w:val="000000" w:themeColor="text1"/>
              </w:rPr>
              <w:lastRenderedPageBreak/>
              <w:t>изражение на стойността.</w:t>
            </w:r>
          </w:p>
          <w:p w14:paraId="04DE1ABA" w14:textId="77777777" w:rsidR="00EA106B" w:rsidRPr="00C41557"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C41557" w:rsidRDefault="00EA106B" w:rsidP="000C0332">
            <w:pPr>
              <w:numPr>
                <w:ilvl w:val="0"/>
                <w:numId w:val="11"/>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При разминаване между единични цени и общи стойности, за верни се считат съответните оферирани единични цени</w:t>
            </w:r>
            <w:r w:rsidR="00D278EE" w:rsidRPr="00C41557">
              <w:rPr>
                <w:rFonts w:ascii="Times New Roman" w:hAnsi="Times New Roman"/>
                <w:color w:val="000000" w:themeColor="text1"/>
              </w:rPr>
              <w:t>.</w:t>
            </w:r>
          </w:p>
          <w:p w14:paraId="48CCE3CA" w14:textId="77777777" w:rsidR="005B191B" w:rsidRPr="00C41557" w:rsidRDefault="005B191B" w:rsidP="00EA106B">
            <w:pPr>
              <w:tabs>
                <w:tab w:val="left" w:pos="993"/>
              </w:tabs>
              <w:spacing w:before="120" w:after="120"/>
              <w:jc w:val="both"/>
              <w:rPr>
                <w:rFonts w:ascii="Times New Roman" w:eastAsia="Times New Roman" w:hAnsi="Times New Roman"/>
                <w:b/>
                <w:bCs/>
                <w:color w:val="000000" w:themeColor="text1"/>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14EC0594" w:rsidR="0019577A" w:rsidRPr="0019577A" w:rsidRDefault="0019577A" w:rsidP="004F2C8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4A50F1">
              <w:rPr>
                <w:rFonts w:ascii="Times New Roman" w:eastAsia="Times New Roman" w:hAnsi="Times New Roman"/>
                <w:lang w:eastAsia="bg-BG"/>
              </w:rPr>
              <w:t>[</w:t>
            </w:r>
            <w:r w:rsidR="004F2C82">
              <w:rPr>
                <w:rFonts w:ascii="Times New Roman" w:eastAsia="Times New Roman" w:hAnsi="Times New Roman"/>
                <w:lang w:val="en-US" w:eastAsia="bg-BG"/>
              </w:rPr>
              <w:t>01.06</w:t>
            </w:r>
            <w:r w:rsidR="00B2550F">
              <w:rPr>
                <w:rFonts w:ascii="Times New Roman" w:eastAsia="Times New Roman" w:hAnsi="Times New Roman"/>
                <w:lang w:eastAsia="bg-BG"/>
              </w:rPr>
              <w:t>.2020</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19577A" w:rsidRDefault="009D16E8" w:rsidP="009D16E8">
            <w:pPr>
              <w:spacing w:before="120" w:after="120" w:line="240" w:lineRule="auto"/>
              <w:jc w:val="both"/>
              <w:rPr>
                <w:rFonts w:ascii="Times New Roman" w:eastAsia="Times New Roman" w:hAnsi="Times New Roman"/>
                <w:lang w:eastAsia="bg-BG"/>
              </w:rPr>
            </w:pPr>
            <w:r>
              <w:rPr>
                <w:sz w:val="23"/>
                <w:szCs w:val="23"/>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9D16E8">
              <w:rPr>
                <w:sz w:val="23"/>
                <w:szCs w:val="23"/>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7591EF97" w:rsidR="0019577A" w:rsidRPr="0019577A" w:rsidRDefault="0019577A" w:rsidP="004F2C8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3B31E2">
              <w:rPr>
                <w:rFonts w:ascii="Times New Roman" w:eastAsia="Times New Roman" w:hAnsi="Times New Roman"/>
                <w:lang w:eastAsia="bg-BG"/>
              </w:rPr>
              <w:t>[</w:t>
            </w:r>
            <w:r w:rsidR="004F2C82">
              <w:rPr>
                <w:rFonts w:ascii="Times New Roman" w:eastAsia="Times New Roman" w:hAnsi="Times New Roman"/>
                <w:lang w:val="en-US" w:eastAsia="bg-BG"/>
              </w:rPr>
              <w:t>02.06</w:t>
            </w:r>
            <w:r w:rsidR="004F2C82">
              <w:rPr>
                <w:rFonts w:ascii="Times New Roman" w:eastAsia="Times New Roman" w:hAnsi="Times New Roman"/>
                <w:lang w:eastAsia="bg-BG"/>
              </w:rPr>
              <w:t>.</w:t>
            </w:r>
            <w:r w:rsidR="00B2550F">
              <w:rPr>
                <w:rFonts w:ascii="Times New Roman" w:eastAsia="Times New Roman" w:hAnsi="Times New Roman"/>
                <w:lang w:eastAsia="bg-BG"/>
              </w:rPr>
              <w:t>2020</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4F2C82">
              <w:rPr>
                <w:rFonts w:ascii="Times New Roman" w:eastAsia="Times New Roman" w:hAnsi="Times New Roman"/>
                <w:lang w:val="en-US" w:eastAsia="bg-BG"/>
              </w:rPr>
              <w:t>11:00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w:t>
            </w:r>
            <w:r w:rsidRPr="00823ABA">
              <w:rPr>
                <w:rFonts w:ascii="Times New Roman" w:eastAsia="Times New Roman" w:hAnsi="Times New Roman"/>
                <w:color w:val="000000"/>
                <w:lang w:eastAsia="bg-BG"/>
              </w:rPr>
              <w:lastRenderedPageBreak/>
              <w:t xml:space="preserve">лице. </w:t>
            </w:r>
          </w:p>
          <w:p w14:paraId="48CCE3FA" w14:textId="3C555915"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0C0332">
            <w:pPr>
              <w:pStyle w:val="ListParagraph"/>
              <w:numPr>
                <w:ilvl w:val="1"/>
                <w:numId w:val="12"/>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w:t>
            </w:r>
            <w:r w:rsidRPr="00196433">
              <w:rPr>
                <w:rFonts w:ascii="Times New Roman" w:eastAsia="Times New Roman" w:hAnsi="Times New Roman"/>
                <w:color w:val="000000"/>
                <w:lang w:eastAsia="bg-BG"/>
              </w:rPr>
              <w:lastRenderedPageBreak/>
              <w:t>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0C0332">
            <w:pPr>
              <w:pStyle w:val="ListParagraph"/>
              <w:numPr>
                <w:ilvl w:val="0"/>
                <w:numId w:val="12"/>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67ED7201"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Предложение за изпълнение на поръчката в съответствие с техническите спецификации и изискванията на възложителя (по образец).</w:t>
            </w:r>
          </w:p>
          <w:p w14:paraId="1B3B73A5"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Единен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52D04E44"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C5771EE"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Инструкции за попълване и представяне на ЕЕДОП: </w:t>
            </w:r>
          </w:p>
          <w:p w14:paraId="61BA682A"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473AEFA5"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ab/>
            </w:r>
            <w:r w:rsidRPr="00E83B33">
              <w:rPr>
                <w:rFonts w:ascii="Times New Roman" w:eastAsia="Times New Roman" w:hAnsi="Times New Roman"/>
                <w:lang w:eastAsia="bg-BG"/>
              </w:rPr>
              <w:tab/>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3B08655B"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ab/>
            </w:r>
            <w:r w:rsidRPr="00E83B33">
              <w:rPr>
                <w:rFonts w:ascii="Times New Roman" w:eastAsia="Times New Roman" w:hAnsi="Times New Roman"/>
                <w:lang w:eastAsia="bg-BG"/>
              </w:rPr>
              <w:tab/>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4C253AC9"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B4D0BFB"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Участникът попълва Част II: Информация за икономическия оператор от ЕЕДОП, където е приложимо.</w:t>
            </w:r>
          </w:p>
          <w:p w14:paraId="65D189A7"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329AB3F8"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3F704F0"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6854ED7"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В ЕЕДОП по предходната точка могат да се съдържат и обстоятелствата по чл. 54, ал. 1, </w:t>
            </w:r>
            <w:r w:rsidRPr="00E83B33">
              <w:rPr>
                <w:rFonts w:ascii="Times New Roman" w:eastAsia="Times New Roman" w:hAnsi="Times New Roman"/>
                <w:lang w:eastAsia="bg-BG"/>
              </w:rPr>
              <w:lastRenderedPageBreak/>
              <w:t xml:space="preserve">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232E7E6D"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9B4D9CA"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3A13EB15"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292E5029"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0C5EBF7"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3FA4FF9"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64DAFD5D" w14:textId="77777777" w:rsidR="00E83B33" w:rsidRPr="00E83B33" w:rsidRDefault="00E83B33" w:rsidP="00E83B33">
            <w:pPr>
              <w:pStyle w:val="ListParagraph"/>
              <w:numPr>
                <w:ilvl w:val="1"/>
                <w:numId w:val="12"/>
              </w:numPr>
              <w:spacing w:after="0" w:line="240" w:lineRule="auto"/>
              <w:jc w:val="both"/>
              <w:rPr>
                <w:rFonts w:ascii="Times New Roman" w:eastAsia="Times New Roman" w:hAnsi="Times New Roman"/>
                <w:lang w:eastAsia="bg-BG"/>
              </w:rPr>
            </w:pPr>
            <w:r w:rsidRPr="00E83B33">
              <w:rPr>
                <w:rFonts w:ascii="Times New Roman" w:eastAsia="Times New Roman" w:hAnsi="Times New Roman"/>
                <w:lang w:eastAsia="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8CCE425" w14:textId="0272D36C"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0C0332">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77E382D2" w:rsidR="0024140E"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19C3A2C5" w14:textId="77777777" w:rsidR="009435B9" w:rsidRPr="007542CF" w:rsidRDefault="0024140E" w:rsidP="000C0332">
            <w:pPr>
              <w:pStyle w:val="ListParagraph"/>
              <w:numPr>
                <w:ilvl w:val="1"/>
                <w:numId w:val="12"/>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Ценово предложение: Попълнен</w:t>
            </w:r>
            <w:r w:rsidR="00A562F0" w:rsidRPr="007542CF">
              <w:rPr>
                <w:rFonts w:ascii="Times New Roman" w:eastAsia="Times New Roman" w:hAnsi="Times New Roman"/>
                <w:color w:val="000000" w:themeColor="text1"/>
                <w:lang w:eastAsia="bg-BG"/>
              </w:rPr>
              <w:t>а</w:t>
            </w:r>
            <w:r w:rsidR="00D25538" w:rsidRPr="007542CF">
              <w:rPr>
                <w:rFonts w:ascii="Times New Roman" w:eastAsia="Times New Roman" w:hAnsi="Times New Roman"/>
                <w:color w:val="000000" w:themeColor="text1"/>
                <w:lang w:eastAsia="bg-BG"/>
              </w:rPr>
              <w:t xml:space="preserve"> </w:t>
            </w:r>
            <w:r w:rsidR="00A562F0" w:rsidRPr="007542CF">
              <w:rPr>
                <w:rFonts w:ascii="Times New Roman" w:eastAsia="Times New Roman" w:hAnsi="Times New Roman"/>
                <w:bCs/>
                <w:color w:val="000000" w:themeColor="text1"/>
                <w:lang w:eastAsia="bg-BG"/>
              </w:rPr>
              <w:t>Ценова</w:t>
            </w:r>
            <w:r w:rsidR="00FA0572" w:rsidRPr="007542CF">
              <w:rPr>
                <w:rFonts w:ascii="Times New Roman" w:eastAsia="Times New Roman" w:hAnsi="Times New Roman"/>
                <w:bCs/>
                <w:color w:val="000000" w:themeColor="text1"/>
                <w:lang w:eastAsia="bg-BG"/>
              </w:rPr>
              <w:t xml:space="preserve"> таблиц</w:t>
            </w:r>
            <w:r w:rsidR="00A562F0" w:rsidRPr="007542CF">
              <w:rPr>
                <w:rFonts w:ascii="Times New Roman" w:eastAsia="Times New Roman" w:hAnsi="Times New Roman"/>
                <w:bCs/>
                <w:color w:val="000000" w:themeColor="text1"/>
                <w:lang w:eastAsia="bg-BG"/>
              </w:rPr>
              <w:t>а</w:t>
            </w:r>
            <w:r w:rsidR="009435B9" w:rsidRPr="007542CF">
              <w:rPr>
                <w:rFonts w:ascii="Times New Roman" w:eastAsia="Times New Roman" w:hAnsi="Times New Roman"/>
                <w:bCs/>
                <w:color w:val="000000" w:themeColor="text1"/>
                <w:lang w:eastAsia="bg-BG"/>
              </w:rPr>
              <w:t xml:space="preserve"> 1 и Ценова таблица 2</w:t>
            </w:r>
            <w:r w:rsidR="00D25538" w:rsidRPr="007542CF">
              <w:rPr>
                <w:rFonts w:ascii="Times New Roman" w:eastAsia="Times New Roman" w:hAnsi="Times New Roman"/>
                <w:bCs/>
                <w:color w:val="000000" w:themeColor="text1"/>
                <w:lang w:eastAsia="bg-BG"/>
              </w:rPr>
              <w:t>, приложени в раздел Б: Цени и данни</w:t>
            </w:r>
            <w:r w:rsidR="007568A7" w:rsidRPr="007542CF">
              <w:rPr>
                <w:rFonts w:ascii="Times New Roman" w:eastAsia="Times New Roman" w:hAnsi="Times New Roman"/>
                <w:bCs/>
                <w:color w:val="000000" w:themeColor="text1"/>
                <w:lang w:eastAsia="bg-BG"/>
              </w:rPr>
              <w:t>, предоставена на хартиен носител</w:t>
            </w:r>
            <w:r w:rsidR="009435B9" w:rsidRPr="00C62D71">
              <w:rPr>
                <w:rFonts w:ascii="Times New Roman" w:eastAsia="Times New Roman" w:hAnsi="Times New Roman"/>
                <w:bCs/>
                <w:color w:val="000000" w:themeColor="text1"/>
                <w:lang w:val="ru-RU" w:eastAsia="bg-BG"/>
              </w:rPr>
              <w:t>.</w:t>
            </w:r>
          </w:p>
          <w:p w14:paraId="48CCE434" w14:textId="3F46CA17" w:rsidR="0024140E" w:rsidRPr="007542CF" w:rsidRDefault="00CC6872" w:rsidP="000C0332">
            <w:pPr>
              <w:pStyle w:val="ListParagraph"/>
              <w:numPr>
                <w:ilvl w:val="1"/>
                <w:numId w:val="12"/>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AA35187" w14:textId="77777777" w:rsidR="004C2CA4" w:rsidRPr="00C62D71" w:rsidRDefault="00425957" w:rsidP="004C2CA4">
            <w:pPr>
              <w:pStyle w:val="ListParagraph"/>
              <w:spacing w:after="0" w:line="240" w:lineRule="auto"/>
              <w:ind w:left="-65"/>
              <w:jc w:val="both"/>
              <w:rPr>
                <w:rFonts w:ascii="Times New Roman" w:hAnsi="Times New Roman"/>
                <w:color w:val="000000" w:themeColor="text1"/>
                <w:lang w:val="ru-RU"/>
              </w:rPr>
            </w:pPr>
            <w:r w:rsidRPr="007542CF">
              <w:rPr>
                <w:rFonts w:ascii="Times New Roman" w:hAnsi="Times New Roman"/>
                <w:bCs/>
                <w:color w:val="000000" w:themeColor="text1"/>
              </w:rPr>
              <w:t>Участниците попълват единичните си цени за съответните позиции от Ценов</w:t>
            </w:r>
            <w:r w:rsidR="00823ABA" w:rsidRPr="007542CF">
              <w:rPr>
                <w:rFonts w:ascii="Times New Roman" w:hAnsi="Times New Roman"/>
                <w:bCs/>
                <w:color w:val="000000" w:themeColor="text1"/>
              </w:rPr>
              <w:t>ата</w:t>
            </w:r>
            <w:r w:rsidRPr="007542CF">
              <w:rPr>
                <w:rFonts w:ascii="Times New Roman" w:hAnsi="Times New Roman"/>
                <w:bCs/>
                <w:color w:val="000000" w:themeColor="text1"/>
              </w:rPr>
              <w:t xml:space="preserve"> таблиц</w:t>
            </w:r>
            <w:r w:rsidR="00823ABA" w:rsidRPr="007542CF">
              <w:rPr>
                <w:rFonts w:ascii="Times New Roman" w:hAnsi="Times New Roman"/>
                <w:bCs/>
                <w:color w:val="000000" w:themeColor="text1"/>
              </w:rPr>
              <w:t xml:space="preserve">а, </w:t>
            </w:r>
            <w:r w:rsidR="00823ABA" w:rsidRPr="007542CF">
              <w:rPr>
                <w:rFonts w:ascii="Times New Roman" w:hAnsi="Times New Roman"/>
                <w:bCs/>
                <w:color w:val="000000" w:themeColor="text1"/>
              </w:rPr>
              <w:lastRenderedPageBreak/>
              <w:t>приложена</w:t>
            </w:r>
            <w:r w:rsidRPr="007542CF">
              <w:rPr>
                <w:rFonts w:ascii="Times New Roman" w:hAnsi="Times New Roman"/>
                <w:bCs/>
                <w:color w:val="000000" w:themeColor="text1"/>
              </w:rPr>
              <w:t xml:space="preserve"> в раздел Б: Цени и данни. </w:t>
            </w:r>
            <w:r w:rsidR="00B037DC" w:rsidRPr="007542CF">
              <w:rPr>
                <w:rFonts w:ascii="Times New Roman" w:hAnsi="Times New Roman"/>
                <w:color w:val="000000" w:themeColor="text1"/>
              </w:rPr>
              <w:t xml:space="preserve">Единичната </w:t>
            </w:r>
            <w:r w:rsidRPr="007542CF">
              <w:rPr>
                <w:rFonts w:ascii="Times New Roman" w:hAnsi="Times New Roman"/>
                <w:color w:val="000000" w:themeColor="text1"/>
              </w:rPr>
              <w:t>цена за всяка позиция се умнож</w:t>
            </w:r>
            <w:r w:rsidR="00B037DC" w:rsidRPr="007542CF">
              <w:rPr>
                <w:rFonts w:ascii="Times New Roman" w:hAnsi="Times New Roman"/>
                <w:color w:val="000000" w:themeColor="text1"/>
              </w:rPr>
              <w:t>ава</w:t>
            </w:r>
            <w:r w:rsidR="00C3581D" w:rsidRPr="007542CF">
              <w:rPr>
                <w:rFonts w:ascii="Times New Roman" w:hAnsi="Times New Roman"/>
                <w:color w:val="000000" w:themeColor="text1"/>
              </w:rPr>
              <w:t xml:space="preserve"> от учас</w:t>
            </w:r>
            <w:r w:rsidR="00823ABA" w:rsidRPr="007542CF">
              <w:rPr>
                <w:rFonts w:ascii="Times New Roman" w:hAnsi="Times New Roman"/>
                <w:color w:val="000000" w:themeColor="text1"/>
              </w:rPr>
              <w:t>т</w:t>
            </w:r>
            <w:r w:rsidR="00C3581D" w:rsidRPr="007542CF">
              <w:rPr>
                <w:rFonts w:ascii="Times New Roman" w:hAnsi="Times New Roman"/>
                <w:color w:val="000000" w:themeColor="text1"/>
              </w:rPr>
              <w:t>ника</w:t>
            </w:r>
            <w:r w:rsidRPr="007542CF">
              <w:rPr>
                <w:rFonts w:ascii="Times New Roman" w:hAnsi="Times New Roman"/>
                <w:color w:val="000000" w:themeColor="text1"/>
              </w:rPr>
              <w:t xml:space="preserve"> по коефициента за тежест за съответната позиция в Ценовата таблица и произведението се закръгл</w:t>
            </w:r>
            <w:r w:rsidR="00B037DC" w:rsidRPr="007542CF">
              <w:rPr>
                <w:rFonts w:ascii="Times New Roman" w:hAnsi="Times New Roman"/>
                <w:color w:val="000000" w:themeColor="text1"/>
              </w:rPr>
              <w:t>я</w:t>
            </w:r>
            <w:r w:rsidRPr="007542CF">
              <w:rPr>
                <w:rFonts w:ascii="Times New Roman" w:hAnsi="Times New Roman"/>
                <w:color w:val="000000" w:themeColor="text1"/>
              </w:rPr>
              <w:t xml:space="preserve"> до втория знак след десетичната запетая, а резултатите се записват в клетка „Произведение на единична цена и коефициент на тежест”, след което всички резултати, записани в клетки „Произведение на единична цена и коефициент на тежест” се сумират, като резултатът се записва в клетка „Обща стойност на Ценова таблица“.</w:t>
            </w:r>
            <w:r w:rsidR="00D2642B" w:rsidRPr="007542CF">
              <w:rPr>
                <w:rFonts w:ascii="Times New Roman" w:hAnsi="Times New Roman"/>
                <w:color w:val="000000" w:themeColor="text1"/>
              </w:rPr>
              <w:t xml:space="preserve"> Всички празни клетки от ценовата таблица следва да  бъдат попълнени от участника.</w:t>
            </w:r>
            <w:r w:rsidR="004C2CA4" w:rsidRPr="00C62D71">
              <w:rPr>
                <w:rFonts w:ascii="Times New Roman" w:hAnsi="Times New Roman"/>
                <w:color w:val="000000" w:themeColor="text1"/>
                <w:lang w:val="ru-RU"/>
              </w:rPr>
              <w:t xml:space="preserve"> </w:t>
            </w:r>
          </w:p>
          <w:p w14:paraId="6C31CF3B" w14:textId="138637E5" w:rsidR="004C2CA4" w:rsidRPr="007542CF" w:rsidRDefault="004C2CA4" w:rsidP="004C2CA4">
            <w:pPr>
              <w:pStyle w:val="ListParagraph"/>
              <w:spacing w:after="0" w:line="240" w:lineRule="auto"/>
              <w:ind w:left="-65"/>
              <w:jc w:val="both"/>
              <w:rPr>
                <w:rFonts w:ascii="Times New Roman" w:hAnsi="Times New Roman"/>
                <w:color w:val="000000" w:themeColor="text1"/>
              </w:rPr>
            </w:pPr>
            <w:r w:rsidRPr="007542CF">
              <w:rPr>
                <w:rFonts w:ascii="Times New Roman" w:hAnsi="Times New Roman"/>
                <w:color w:val="000000" w:themeColor="text1"/>
              </w:rPr>
              <w:t>В отделна колона на Ценовата таблица, е посочена максимална пределна единична цена. Няма да се разглеждат и оценяват ценови оферти, които надвишават посочената максимална пределна единична цена за съответната позиция от таблицата</w:t>
            </w:r>
            <w:r w:rsidR="009A3EA2" w:rsidRPr="007542CF">
              <w:rPr>
                <w:rFonts w:ascii="Times New Roman" w:hAnsi="Times New Roman"/>
                <w:color w:val="000000" w:themeColor="text1"/>
              </w:rPr>
              <w:t>, като</w:t>
            </w:r>
            <w:r w:rsidRPr="007542CF">
              <w:rPr>
                <w:rFonts w:ascii="Times New Roman" w:hAnsi="Times New Roman"/>
                <w:color w:val="000000" w:themeColor="text1"/>
              </w:rPr>
              <w:t xml:space="preserve"> </w:t>
            </w:r>
            <w:r w:rsidR="00344097" w:rsidRPr="007542CF">
              <w:rPr>
                <w:rFonts w:ascii="Times New Roman" w:hAnsi="Times New Roman"/>
                <w:color w:val="000000" w:themeColor="text1"/>
              </w:rPr>
              <w:t xml:space="preserve">всеки </w:t>
            </w:r>
            <w:r w:rsidRPr="007542CF">
              <w:rPr>
                <w:rFonts w:ascii="Times New Roman" w:hAnsi="Times New Roman"/>
                <w:color w:val="000000" w:themeColor="text1"/>
              </w:rPr>
              <w:t>участник</w:t>
            </w:r>
            <w:r w:rsidR="00344097" w:rsidRPr="007542CF">
              <w:rPr>
                <w:rFonts w:ascii="Times New Roman" w:hAnsi="Times New Roman"/>
                <w:color w:val="000000" w:themeColor="text1"/>
              </w:rPr>
              <w:t xml:space="preserve">, който не се съобрази с това условие, </w:t>
            </w:r>
            <w:r w:rsidRPr="007542CF">
              <w:rPr>
                <w:rFonts w:ascii="Times New Roman" w:hAnsi="Times New Roman"/>
                <w:color w:val="000000" w:themeColor="text1"/>
              </w:rPr>
              <w:t xml:space="preserve">ще бъде отстранен от </w:t>
            </w:r>
            <w:r w:rsidR="00344097" w:rsidRPr="007542CF">
              <w:rPr>
                <w:rFonts w:ascii="Times New Roman" w:hAnsi="Times New Roman"/>
                <w:color w:val="000000" w:themeColor="text1"/>
              </w:rPr>
              <w:t>участие в поръчката</w:t>
            </w:r>
            <w:r w:rsidRPr="007542CF">
              <w:rPr>
                <w:rFonts w:ascii="Times New Roman" w:hAnsi="Times New Roman"/>
                <w:color w:val="000000" w:themeColor="text1"/>
              </w:rPr>
              <w:t>.</w:t>
            </w:r>
          </w:p>
          <w:p w14:paraId="48CCE436" w14:textId="72D4FF18" w:rsidR="0024140E" w:rsidRPr="001F675E" w:rsidRDefault="0024140E" w:rsidP="000C0332">
            <w:pPr>
              <w:pStyle w:val="ListParagraph"/>
              <w:numPr>
                <w:ilvl w:val="1"/>
                <w:numId w:val="12"/>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0C0332">
            <w:pPr>
              <w:pStyle w:val="ListParagraph"/>
              <w:numPr>
                <w:ilvl w:val="0"/>
                <w:numId w:val="12"/>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6FDE6CDE" w:rsidR="0024140E" w:rsidRPr="001F0DD5" w:rsidRDefault="0024140E" w:rsidP="000C0332">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0C0332">
            <w:pPr>
              <w:pStyle w:val="ListParagraph"/>
              <w:numPr>
                <w:ilvl w:val="1"/>
                <w:numId w:val="12"/>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3221C09D" w14:textId="77777777" w:rsidR="00062D8C" w:rsidRPr="00062D8C" w:rsidRDefault="00062D8C" w:rsidP="00062D8C">
            <w:pPr>
              <w:pStyle w:val="ListParagraph"/>
              <w:numPr>
                <w:ilvl w:val="2"/>
                <w:numId w:val="12"/>
              </w:numPr>
              <w:spacing w:after="0" w:line="240" w:lineRule="auto"/>
              <w:jc w:val="both"/>
              <w:rPr>
                <w:rFonts w:ascii="Times New Roman" w:eastAsia="Times New Roman" w:hAnsi="Times New Roman"/>
                <w:color w:val="000000"/>
                <w:lang w:eastAsia="bg-BG"/>
              </w:rPr>
            </w:pPr>
            <w:r w:rsidRPr="00062D8C">
              <w:rPr>
                <w:rFonts w:ascii="Times New Roman" w:eastAsia="Times New Roman" w:hAnsi="Times New Roman"/>
                <w:b/>
                <w:color w:val="000000"/>
                <w:lang w:eastAsia="bg-BG"/>
              </w:rPr>
              <w:t xml:space="preserve">Участникът избран за изпълнител следва да представи копие от документ за правоспособност на инженер – конструктора </w:t>
            </w:r>
          </w:p>
          <w:p w14:paraId="48CCE442" w14:textId="32779F29" w:rsidR="0024140E" w:rsidRPr="001F0DD5" w:rsidRDefault="0024140E" w:rsidP="00062D8C">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E838B1">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43036C78" w:rsidR="00700E5D" w:rsidRPr="008C3561" w:rsidRDefault="00700E5D" w:rsidP="00062D8C">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„Експресбак“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0C0332">
            <w:pPr>
              <w:pStyle w:val="ListParagraph"/>
              <w:numPr>
                <w:ilvl w:val="2"/>
                <w:numId w:val="12"/>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неперсонифицирано обединение на физически и/или </w:t>
            </w:r>
            <w:r w:rsidRPr="001F0DD5">
              <w:rPr>
                <w:rFonts w:ascii="Times New Roman" w:eastAsia="Times New Roman" w:hAnsi="Times New Roman"/>
                <w:color w:val="000000"/>
                <w:lang w:eastAsia="bg-BG"/>
              </w:rPr>
              <w:lastRenderedPageBreak/>
              <w:t>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0C0332">
            <w:pPr>
              <w:pStyle w:val="ListParagraph"/>
              <w:numPr>
                <w:ilvl w:val="1"/>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39A8E7EF" w14:textId="27444727" w:rsidR="001F4E38" w:rsidRDefault="00E838B1" w:rsidP="000C0332">
            <w:pPr>
              <w:pStyle w:val="ListParagraph"/>
              <w:numPr>
                <w:ilvl w:val="2"/>
                <w:numId w:val="12"/>
              </w:numPr>
              <w:spacing w:after="0" w:line="240" w:lineRule="auto"/>
              <w:jc w:val="both"/>
              <w:rPr>
                <w:rFonts w:ascii="Times New Roman" w:eastAsia="Times New Roman" w:hAnsi="Times New Roman"/>
                <w:color w:val="000000"/>
                <w:lang w:eastAsia="bg-BG"/>
              </w:rPr>
            </w:pPr>
            <w:r w:rsidRPr="0040056F">
              <w:rPr>
                <w:rFonts w:ascii="Times New Roman" w:eastAsia="Times New Roman" w:hAnsi="Times New Roman"/>
                <w:color w:val="000000"/>
                <w:lang w:eastAsia="bg-BG"/>
              </w:rPr>
              <w:t>Споразумение</w:t>
            </w:r>
            <w:r>
              <w:rPr>
                <w:rFonts w:ascii="Times New Roman" w:eastAsia="Times New Roman" w:hAnsi="Times New Roman"/>
                <w:b/>
                <w:color w:val="000000"/>
                <w:lang w:eastAsia="bg-BG"/>
              </w:rPr>
              <w:t xml:space="preserve"> </w:t>
            </w:r>
            <w:r w:rsidRPr="00E838B1">
              <w:rPr>
                <w:rFonts w:ascii="Times New Roman" w:eastAsia="Times New Roman" w:hAnsi="Times New Roman"/>
                <w:color w:val="000000"/>
                <w:lang w:eastAsia="bg-BG"/>
              </w:rPr>
              <w:t>за съвместно осигуряване опазването на околната среда, при доставка на продукти и услуги, възложени от “Софийска вода” АД</w:t>
            </w:r>
            <w:r>
              <w:rPr>
                <w:rFonts w:ascii="Times New Roman" w:eastAsia="Times New Roman" w:hAnsi="Times New Roman"/>
                <w:color w:val="000000"/>
                <w:lang w:eastAsia="bg-BG"/>
              </w:rPr>
              <w:t>.</w:t>
            </w:r>
          </w:p>
          <w:p w14:paraId="016A5F1D" w14:textId="21B5A4FF" w:rsidR="00E838B1" w:rsidRDefault="00E838B1" w:rsidP="000C0332">
            <w:pPr>
              <w:pStyle w:val="ListParagraph"/>
              <w:numPr>
                <w:ilvl w:val="2"/>
                <w:numId w:val="12"/>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Споразумение </w:t>
            </w:r>
            <w:r w:rsidRPr="00E838B1">
              <w:rPr>
                <w:rFonts w:ascii="Times New Roman" w:eastAsia="Times New Roman" w:hAnsi="Times New Roman"/>
                <w:color w:val="000000"/>
                <w:lang w:eastAsia="bg-BG"/>
              </w:rPr>
              <w:t>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 АД съгласно чл.18 от ЗЗБУТ</w:t>
            </w:r>
            <w:r>
              <w:rPr>
                <w:rFonts w:ascii="Times New Roman" w:eastAsia="Times New Roman" w:hAnsi="Times New Roman"/>
                <w:color w:val="000000"/>
                <w:lang w:eastAsia="bg-BG"/>
              </w:rPr>
              <w:t>.</w:t>
            </w:r>
          </w:p>
          <w:p w14:paraId="48CCE44F" w14:textId="0B9098BA" w:rsidR="0024140E" w:rsidRPr="001F0DD5" w:rsidRDefault="0024140E" w:rsidP="000C0332">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Анна Салапатийска</w:t>
            </w:r>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71022983" w:rsidR="0019577A" w:rsidRPr="0019577A" w:rsidRDefault="0019577A" w:rsidP="004F2C8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4F2C82">
              <w:rPr>
                <w:rFonts w:ascii="Times New Roman" w:eastAsia="Times New Roman" w:hAnsi="Times New Roman"/>
                <w:lang w:val="en-US" w:eastAsia="bg-BG"/>
              </w:rPr>
              <w:t>20.05</w:t>
            </w:r>
            <w:bookmarkStart w:id="0" w:name="_GoBack"/>
            <w:bookmarkEnd w:id="0"/>
            <w:r w:rsidR="00B2550F">
              <w:rPr>
                <w:rFonts w:ascii="Times New Roman" w:eastAsia="Times New Roman" w:hAnsi="Times New Roman"/>
                <w:lang w:eastAsia="bg-BG"/>
              </w:rPr>
              <w:t>.2020г.</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35212965"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r w:rsidR="00675EA6" w:rsidRPr="00AD75E9">
              <w:rPr>
                <w:rFonts w:ascii="Times New Roman" w:eastAsia="Times New Roman" w:hAnsi="Times New Roman"/>
                <w:bCs/>
                <w:i/>
                <w:sz w:val="28"/>
                <w:szCs w:val="28"/>
                <w:lang w:eastAsia="bg-BG"/>
              </w:rPr>
              <w:t>Заличена информация по ЗЗЛД</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1" w:name="поръчка"/>
      <w:bookmarkEnd w:id="1"/>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C714CBD" w14:textId="77777777" w:rsidR="00330410" w:rsidRPr="001E4EE5" w:rsidRDefault="00330410" w:rsidP="00330410">
      <w:pPr>
        <w:spacing w:after="210" w:line="240" w:lineRule="auto"/>
        <w:jc w:val="center"/>
        <w:rPr>
          <w:rFonts w:ascii="Verdana" w:hAnsi="Verdana"/>
          <w:b/>
          <w:sz w:val="20"/>
          <w:szCs w:val="20"/>
        </w:rPr>
      </w:pPr>
      <w:r w:rsidRPr="001E4EE5">
        <w:rPr>
          <w:rFonts w:ascii="Verdana" w:hAnsi="Verdana"/>
          <w:b/>
          <w:sz w:val="20"/>
          <w:szCs w:val="20"/>
        </w:rPr>
        <w:t xml:space="preserve">ПРОЕКТО-ДОГОВОР </w:t>
      </w:r>
    </w:p>
    <w:p w14:paraId="3199CDBF" w14:textId="77777777" w:rsidR="00330410" w:rsidRPr="001E4EE5" w:rsidRDefault="00330410" w:rsidP="00330410">
      <w:pPr>
        <w:spacing w:after="210" w:line="240" w:lineRule="auto"/>
        <w:jc w:val="center"/>
        <w:rPr>
          <w:rFonts w:ascii="Verdana" w:hAnsi="Verdana"/>
          <w:b/>
          <w:sz w:val="20"/>
          <w:szCs w:val="20"/>
        </w:rPr>
      </w:pPr>
      <w:r w:rsidRPr="001E4EE5">
        <w:rPr>
          <w:rFonts w:ascii="Verdana" w:eastAsia="Times New Roman" w:hAnsi="Verdana"/>
          <w:b/>
          <w:color w:val="000000"/>
          <w:sz w:val="20"/>
          <w:szCs w:val="20"/>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7476DF1E" w14:textId="77777777" w:rsidR="00330410" w:rsidRPr="001E4EE5" w:rsidRDefault="00330410" w:rsidP="00330410">
      <w:pPr>
        <w:spacing w:after="210" w:line="240" w:lineRule="auto"/>
        <w:ind w:firstLine="708"/>
        <w:jc w:val="both"/>
        <w:rPr>
          <w:rFonts w:ascii="Verdana" w:hAnsi="Verdana"/>
          <w:sz w:val="20"/>
          <w:szCs w:val="20"/>
        </w:rPr>
      </w:pPr>
      <w:r w:rsidRPr="001E4EE5">
        <w:rPr>
          <w:rFonts w:ascii="Verdana" w:hAnsi="Verdana"/>
          <w:sz w:val="20"/>
          <w:szCs w:val="20"/>
        </w:rPr>
        <w:t>Днес………........201</w:t>
      </w:r>
      <w:r w:rsidRPr="005F6A1E">
        <w:rPr>
          <w:rFonts w:ascii="Verdana" w:hAnsi="Verdana"/>
          <w:sz w:val="20"/>
          <w:szCs w:val="20"/>
          <w:lang w:val="ru-RU"/>
        </w:rPr>
        <w:t>9</w:t>
      </w:r>
      <w:r w:rsidRPr="001E4EE5">
        <w:rPr>
          <w:rFonts w:ascii="Verdana" w:hAnsi="Verdana"/>
          <w:sz w:val="20"/>
          <w:szCs w:val="20"/>
        </w:rPr>
        <w:t xml:space="preserve"> г. в гр. София, между</w:t>
      </w:r>
    </w:p>
    <w:p w14:paraId="0F5A6DB9"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b/>
          <w:sz w:val="20"/>
          <w:szCs w:val="20"/>
        </w:rPr>
        <w:t>"СОФИЙСКА ВОДА" АД</w:t>
      </w:r>
      <w:r w:rsidRPr="001E4EE5">
        <w:rPr>
          <w:rFonts w:ascii="Verdana" w:hAnsi="Verdana"/>
          <w:sz w:val="20"/>
          <w:szCs w:val="20"/>
        </w:rPr>
        <w:t xml:space="preserve">, 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г-н </w:t>
      </w:r>
      <w:r>
        <w:rPr>
          <w:rFonts w:ascii="Verdana" w:hAnsi="Verdana"/>
          <w:sz w:val="20"/>
          <w:szCs w:val="20"/>
        </w:rPr>
        <w:t xml:space="preserve">Васил Борисов Тренев </w:t>
      </w:r>
      <w:r w:rsidRPr="001E4EE5">
        <w:rPr>
          <w:rFonts w:ascii="Verdana" w:hAnsi="Verdana"/>
          <w:sz w:val="20"/>
          <w:szCs w:val="20"/>
        </w:rPr>
        <w:t xml:space="preserve">в качеството му на Изпълнителен директор, </w:t>
      </w:r>
      <w:r w:rsidRPr="001E4EE5">
        <w:rPr>
          <w:rFonts w:ascii="Verdana" w:hAnsi="Verdana"/>
          <w:b/>
          <w:sz w:val="20"/>
          <w:szCs w:val="20"/>
        </w:rPr>
        <w:t>наричано за краткост в този договор ВЪЗЛОЖИТЕЛ</w:t>
      </w:r>
      <w:r w:rsidRPr="001E4EE5">
        <w:rPr>
          <w:rFonts w:ascii="Verdana" w:hAnsi="Verdana"/>
          <w:sz w:val="20"/>
          <w:szCs w:val="20"/>
        </w:rPr>
        <w:t>;</w:t>
      </w:r>
    </w:p>
    <w:p w14:paraId="1B30145F" w14:textId="77777777" w:rsidR="00330410" w:rsidRPr="001E4EE5" w:rsidRDefault="00330410" w:rsidP="00330410">
      <w:pPr>
        <w:spacing w:before="90" w:after="90" w:line="240" w:lineRule="auto"/>
        <w:jc w:val="both"/>
        <w:rPr>
          <w:rFonts w:ascii="Verdana" w:hAnsi="Verdana"/>
          <w:sz w:val="20"/>
          <w:szCs w:val="20"/>
        </w:rPr>
      </w:pPr>
      <w:r w:rsidRPr="001E4EE5">
        <w:rPr>
          <w:rFonts w:ascii="Verdana" w:hAnsi="Verdana"/>
          <w:sz w:val="20"/>
          <w:szCs w:val="20"/>
        </w:rPr>
        <w:t>И</w:t>
      </w:r>
    </w:p>
    <w:p w14:paraId="1E8A42E7"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sz w:val="20"/>
          <w:szCs w:val="20"/>
        </w:rPr>
        <w:t xml:space="preserve">…………………………………… Седалище и адрес на управление ………………………………………………….. Факс: ………………………………….; Телефон: ……………………………………………….; Електронен адрес: …………………………………..; рег. В Търговския регистър към Агенцията по вписванията с ЕИК ……………………., представлявано от …………………………………………………………качеството му на Управител, </w:t>
      </w:r>
      <w:r w:rsidRPr="001E4EE5">
        <w:rPr>
          <w:rFonts w:ascii="Verdana" w:hAnsi="Verdana"/>
          <w:b/>
          <w:sz w:val="20"/>
          <w:szCs w:val="20"/>
        </w:rPr>
        <w:t>наричано за краткост в този договор Изпълнител</w:t>
      </w:r>
      <w:r w:rsidRPr="001E4EE5">
        <w:rPr>
          <w:rFonts w:ascii="Verdana" w:hAnsi="Verdana"/>
          <w:sz w:val="20"/>
          <w:szCs w:val="20"/>
        </w:rPr>
        <w:t>;</w:t>
      </w:r>
    </w:p>
    <w:p w14:paraId="393548D9"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b/>
          <w:sz w:val="20"/>
          <w:szCs w:val="20"/>
        </w:rPr>
        <w:t>Наричани заедно по-долу за краткост „Страните"</w:t>
      </w:r>
      <w:r w:rsidRPr="001E4EE5">
        <w:rPr>
          <w:rFonts w:ascii="Verdana" w:hAnsi="Verdana"/>
          <w:sz w:val="20"/>
          <w:szCs w:val="20"/>
        </w:rPr>
        <w:t>, се сключи настоящия договор за следното:</w:t>
      </w:r>
    </w:p>
    <w:p w14:paraId="4C3877C3" w14:textId="77777777" w:rsidR="00330410" w:rsidRPr="001E4EE5" w:rsidRDefault="00330410" w:rsidP="00330410">
      <w:pPr>
        <w:spacing w:before="90" w:after="90" w:line="240" w:lineRule="auto"/>
        <w:ind w:firstLine="708"/>
        <w:jc w:val="both"/>
        <w:rPr>
          <w:rFonts w:ascii="Verdana" w:hAnsi="Verdana"/>
          <w:sz w:val="20"/>
          <w:szCs w:val="20"/>
        </w:rPr>
      </w:pPr>
      <w:r w:rsidRPr="001E4EE5">
        <w:rPr>
          <w:rFonts w:ascii="Verdana" w:hAnsi="Verdana"/>
          <w:sz w:val="20"/>
          <w:szCs w:val="20"/>
        </w:rPr>
        <w:t xml:space="preserve">Възложителят възлага, а Изпълнителят приема и се задължава да извърши: </w:t>
      </w:r>
    </w:p>
    <w:p w14:paraId="2D573FE5" w14:textId="77777777" w:rsidR="00330410" w:rsidRPr="001E4EE5" w:rsidRDefault="00330410" w:rsidP="000C0332">
      <w:pPr>
        <w:numPr>
          <w:ilvl w:val="0"/>
          <w:numId w:val="14"/>
        </w:numPr>
        <w:spacing w:before="90" w:after="90" w:line="240" w:lineRule="auto"/>
        <w:jc w:val="both"/>
        <w:rPr>
          <w:rFonts w:ascii="Verdana" w:hAnsi="Verdana"/>
          <w:sz w:val="20"/>
          <w:szCs w:val="20"/>
        </w:rPr>
      </w:pPr>
      <w:r w:rsidRPr="001E4EE5">
        <w:rPr>
          <w:rFonts w:ascii="Verdana" w:eastAsia="Times New Roman" w:hAnsi="Verdana"/>
          <w:b/>
          <w:color w:val="000000"/>
          <w:sz w:val="20"/>
          <w:szCs w:val="20"/>
          <w:lang w:eastAsia="bg-BG"/>
        </w:rPr>
        <w:t>Предмет: Изработка, доставка, демонтаж и монтаж на вливен механизъм – тяло комплект с хидравлично уравновесена клапа и савак на обект ПСПВ Панчарево.</w:t>
      </w:r>
    </w:p>
    <w:p w14:paraId="073AF5AF" w14:textId="77777777" w:rsidR="00330410" w:rsidRPr="001E4EE5" w:rsidRDefault="00330410" w:rsidP="000C0332">
      <w:pPr>
        <w:numPr>
          <w:ilvl w:val="0"/>
          <w:numId w:val="14"/>
        </w:numPr>
        <w:spacing w:before="90" w:after="90" w:line="240" w:lineRule="auto"/>
        <w:jc w:val="both"/>
        <w:rPr>
          <w:rFonts w:ascii="Verdana" w:hAnsi="Verdana"/>
          <w:sz w:val="20"/>
          <w:szCs w:val="20"/>
        </w:rPr>
      </w:pPr>
      <w:r w:rsidRPr="001E4EE5">
        <w:rPr>
          <w:rFonts w:ascii="Verdana" w:hAnsi="Verdana"/>
          <w:sz w:val="20"/>
          <w:szCs w:val="20"/>
        </w:rPr>
        <w:t xml:space="preserve">Максималната стойност по договора, която не може да бъде надвишавана е 69 990 лева без </w:t>
      </w:r>
      <w:r>
        <w:rPr>
          <w:rFonts w:ascii="Verdana" w:hAnsi="Verdana"/>
          <w:sz w:val="20"/>
          <w:szCs w:val="20"/>
        </w:rPr>
        <w:t xml:space="preserve">ДДС (словом: шестдесет и девет </w:t>
      </w:r>
      <w:r w:rsidRPr="001E4EE5">
        <w:rPr>
          <w:rFonts w:ascii="Verdana" w:hAnsi="Verdana"/>
          <w:sz w:val="20"/>
          <w:szCs w:val="20"/>
        </w:rPr>
        <w:t>хиляди деветстотин и деветдесет лева).</w:t>
      </w:r>
    </w:p>
    <w:p w14:paraId="3D220AB1" w14:textId="6944AA48" w:rsidR="00330410" w:rsidRPr="00C62D71" w:rsidRDefault="00330410" w:rsidP="004A50F1">
      <w:pPr>
        <w:numPr>
          <w:ilvl w:val="0"/>
          <w:numId w:val="14"/>
        </w:numPr>
        <w:spacing w:before="90" w:after="90" w:line="240" w:lineRule="auto"/>
        <w:jc w:val="both"/>
        <w:rPr>
          <w:rFonts w:ascii="Verdana" w:hAnsi="Verdana"/>
          <w:sz w:val="20"/>
          <w:szCs w:val="20"/>
        </w:rPr>
      </w:pPr>
      <w:r w:rsidRPr="00C62D71">
        <w:rPr>
          <w:rFonts w:ascii="Verdana" w:hAnsi="Verdana"/>
          <w:b/>
          <w:sz w:val="20"/>
          <w:szCs w:val="20"/>
        </w:rPr>
        <w:t>Срок на договора</w:t>
      </w:r>
      <w:r w:rsidRPr="00C62D71">
        <w:rPr>
          <w:rFonts w:ascii="Verdana" w:hAnsi="Verdana"/>
          <w:sz w:val="20"/>
          <w:szCs w:val="20"/>
        </w:rPr>
        <w:t xml:space="preserve"> – 24 (двадесет и четири) месеца, считано от </w:t>
      </w:r>
      <w:r w:rsidR="00C62D71">
        <w:rPr>
          <w:rFonts w:ascii="Verdana" w:hAnsi="Verdana"/>
          <w:sz w:val="20"/>
          <w:szCs w:val="20"/>
        </w:rPr>
        <w:t>датата на писменото възлагане, изпратено по факс/имейл от Възложителя към Изпълнителя.</w:t>
      </w:r>
    </w:p>
    <w:p w14:paraId="5E00EFDB" w14:textId="77777777" w:rsidR="00330410" w:rsidRPr="001E4EE5" w:rsidRDefault="00330410" w:rsidP="00330410">
      <w:pPr>
        <w:spacing w:before="90" w:after="90" w:line="240" w:lineRule="auto"/>
        <w:jc w:val="both"/>
        <w:rPr>
          <w:rFonts w:ascii="Verdana" w:hAnsi="Verdana"/>
          <w:b/>
          <w:sz w:val="20"/>
          <w:szCs w:val="20"/>
        </w:rPr>
      </w:pPr>
      <w:r w:rsidRPr="001E4EE5">
        <w:rPr>
          <w:rFonts w:ascii="Verdana" w:hAnsi="Verdana"/>
          <w:b/>
          <w:sz w:val="20"/>
          <w:szCs w:val="20"/>
        </w:rPr>
        <w:t>I.</w:t>
      </w:r>
      <w:r w:rsidRPr="001E4EE5">
        <w:rPr>
          <w:rFonts w:ascii="Verdana" w:hAnsi="Verdana"/>
          <w:b/>
          <w:sz w:val="20"/>
          <w:szCs w:val="20"/>
        </w:rPr>
        <w:tab/>
        <w:t xml:space="preserve">Раздел А: ТЕХНИЧЕСКО ЗАДАНИЕ - ПРЕДМЕТ НА ДОГОВОРА  </w:t>
      </w:r>
    </w:p>
    <w:p w14:paraId="64FE904E"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Подробни технически спецификации и изисквания: Съгласно приложени технически проект и чертежи.</w:t>
      </w:r>
    </w:p>
    <w:p w14:paraId="14F2E1D2"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Материал на тялото на вливния механизъм – неръждаема ламарина с дебелина 3мм. Всички детайли да са лазарно изрязани. Свързването на елементите да е чрез ВИГ /волфрам инертен газ- аргон/ заваряване.</w:t>
      </w:r>
    </w:p>
    <w:p w14:paraId="44CDF4D4"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Материал на плаващата хидравлично уравновесена клапа – алуминий с поплавъци от стиропор.</w:t>
      </w:r>
    </w:p>
    <w:p w14:paraId="2C36440E" w14:textId="77777777" w:rsidR="00330410" w:rsidRPr="000C0332" w:rsidRDefault="00330410" w:rsidP="000C0332">
      <w:pPr>
        <w:pStyle w:val="ListParagraph"/>
        <w:numPr>
          <w:ilvl w:val="1"/>
          <w:numId w:val="17"/>
        </w:numPr>
        <w:rPr>
          <w:rFonts w:ascii="Verdana" w:hAnsi="Verdana"/>
          <w:sz w:val="20"/>
          <w:szCs w:val="20"/>
          <w:lang w:eastAsia="bg-BG"/>
        </w:rPr>
      </w:pPr>
      <w:r w:rsidRPr="000C0332">
        <w:rPr>
          <w:rFonts w:ascii="Verdana" w:hAnsi="Verdana"/>
          <w:sz w:val="20"/>
          <w:szCs w:val="20"/>
          <w:lang w:eastAsia="bg-BG"/>
        </w:rPr>
        <w:t>Уплътнения – микропорест гумен лист.</w:t>
      </w:r>
    </w:p>
    <w:p w14:paraId="38DD9B29"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Уплътнение между старата чугунена основа и новия вливен механизъм – микропореста гумена лента.</w:t>
      </w:r>
    </w:p>
    <w:p w14:paraId="28965813" w14:textId="77777777" w:rsidR="00330410" w:rsidRPr="000C0332" w:rsidRDefault="00330410" w:rsidP="000C0332">
      <w:pPr>
        <w:pStyle w:val="ListParagraph"/>
        <w:numPr>
          <w:ilvl w:val="1"/>
          <w:numId w:val="17"/>
        </w:numPr>
        <w:jc w:val="both"/>
        <w:rPr>
          <w:rFonts w:ascii="Verdana" w:hAnsi="Verdana"/>
          <w:sz w:val="20"/>
          <w:szCs w:val="20"/>
          <w:lang w:eastAsia="bg-BG"/>
        </w:rPr>
      </w:pPr>
      <w:r w:rsidRPr="000C0332">
        <w:rPr>
          <w:rFonts w:ascii="Verdana" w:hAnsi="Verdana"/>
          <w:sz w:val="20"/>
          <w:szCs w:val="20"/>
          <w:lang w:eastAsia="bg-BG"/>
        </w:rPr>
        <w:t>Крепежни елементи – неръждаеми анкери.</w:t>
      </w:r>
    </w:p>
    <w:p w14:paraId="2ABDA520" w14:textId="77777777" w:rsidR="00330410" w:rsidRPr="000C0332" w:rsidRDefault="00330410" w:rsidP="000C0332">
      <w:pPr>
        <w:pStyle w:val="ListParagraph"/>
        <w:numPr>
          <w:ilvl w:val="0"/>
          <w:numId w:val="17"/>
        </w:numPr>
        <w:jc w:val="both"/>
        <w:rPr>
          <w:rFonts w:ascii="Verdana" w:hAnsi="Verdana"/>
          <w:sz w:val="20"/>
          <w:szCs w:val="20"/>
          <w:lang w:eastAsia="bg-BG"/>
        </w:rPr>
      </w:pPr>
      <w:r w:rsidRPr="000C0332">
        <w:rPr>
          <w:rFonts w:ascii="Verdana" w:hAnsi="Verdana"/>
          <w:sz w:val="20"/>
          <w:szCs w:val="20"/>
          <w:lang w:eastAsia="bg-BG"/>
        </w:rPr>
        <w:t xml:space="preserve">Срок на доставка/ изпълнение:  </w:t>
      </w:r>
    </w:p>
    <w:p w14:paraId="48747665"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 xml:space="preserve">Срок за демонтаж/монтаж на 1 бр. филтърна клетка с 4 бр. вливни механизми е до три работни дни, считано от датата на всяко конкретно </w:t>
      </w:r>
      <w:r w:rsidRPr="000C0332">
        <w:rPr>
          <w:rFonts w:ascii="Verdana" w:hAnsi="Verdana"/>
          <w:sz w:val="20"/>
          <w:szCs w:val="20"/>
          <w:lang w:val="ru-RU" w:eastAsia="bg-BG"/>
        </w:rPr>
        <w:lastRenderedPageBreak/>
        <w:t>писмено възлагане. Филтърните клетки се възлагат поединично или на групи, като срокът за изпълнение на работата на групата филтърни клетки е сбора от сроковете за всяка една филтърна клетка.</w:t>
      </w:r>
    </w:p>
    <w:p w14:paraId="36EEDC41"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Място на доставка (изпълнение) – гр. София, Вилна зона градище, ПСПВ Панчарево;</w:t>
      </w:r>
    </w:p>
    <w:p w14:paraId="0484821C"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 xml:space="preserve">Минимални гаранционни срокове– 2 година, считано от датата на подписания без възражения от страна на Възложителя приемо – предавателен протокол за всяка монтирана филтърна клетка. </w:t>
      </w:r>
    </w:p>
    <w:p w14:paraId="6A800D23" w14:textId="77777777" w:rsidR="00330410" w:rsidRPr="000C0332" w:rsidRDefault="00330410" w:rsidP="000C0332">
      <w:pPr>
        <w:pStyle w:val="ListParagraph"/>
        <w:numPr>
          <w:ilvl w:val="0"/>
          <w:numId w:val="17"/>
        </w:numPr>
        <w:jc w:val="both"/>
        <w:rPr>
          <w:rFonts w:ascii="Verdana" w:hAnsi="Verdana"/>
          <w:sz w:val="20"/>
          <w:szCs w:val="20"/>
          <w:lang w:val="ru-RU" w:eastAsia="bg-BG"/>
        </w:rPr>
      </w:pPr>
      <w:r w:rsidRPr="000C0332">
        <w:rPr>
          <w:rFonts w:ascii="Verdana" w:hAnsi="Verdana"/>
          <w:sz w:val="20"/>
          <w:szCs w:val="20"/>
          <w:lang w:val="ru-RU" w:eastAsia="bg-BG"/>
        </w:rPr>
        <w:t xml:space="preserve">Други специфични изисквания, отнасящи се за техническото задание </w:t>
      </w:r>
    </w:p>
    <w:p w14:paraId="4D84F4EB"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Всички вложени материали да отговарят на изискванията съгласно Наредба № 9 за качеството на водата, предназачена за питейно битови цели.</w:t>
      </w:r>
    </w:p>
    <w:p w14:paraId="00B4C938"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Всички материали за изработка на вливния механизъм да отговарят на изискванията съгласно Наредба № 9 за качеството на водата, предназачена за питейно битови цели.</w:t>
      </w:r>
    </w:p>
    <w:p w14:paraId="329827C3"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Изпълнителят трябва да направи за своя сметка, тестове за плаваемост на хидравлично уравновесена клапа, като мостра на оригинална ще бъде предоставена от Възложителя.</w:t>
      </w:r>
    </w:p>
    <w:p w14:paraId="123A2315" w14:textId="77777777" w:rsidR="00330410" w:rsidRPr="000C0332" w:rsidRDefault="00330410" w:rsidP="000C0332">
      <w:pPr>
        <w:pStyle w:val="ListParagraph"/>
        <w:numPr>
          <w:ilvl w:val="1"/>
          <w:numId w:val="17"/>
        </w:numPr>
        <w:jc w:val="both"/>
        <w:rPr>
          <w:rFonts w:ascii="Verdana" w:hAnsi="Verdana"/>
          <w:sz w:val="20"/>
          <w:szCs w:val="20"/>
          <w:lang w:val="ru-RU" w:eastAsia="bg-BG"/>
        </w:rPr>
      </w:pPr>
      <w:r w:rsidRPr="000C0332">
        <w:rPr>
          <w:rFonts w:ascii="Verdana" w:hAnsi="Verdana"/>
          <w:sz w:val="20"/>
          <w:szCs w:val="20"/>
          <w:lang w:val="ru-RU" w:eastAsia="bg-BG"/>
        </w:rPr>
        <w:t>Изпълнителят представя сертификати за качество/ декларации за съответствие на вложените материари, както и декларация за техния произход.</w:t>
      </w:r>
    </w:p>
    <w:p w14:paraId="5B60A74B" w14:textId="154A171A" w:rsidR="00330410" w:rsidRPr="001E4EE5" w:rsidRDefault="00330410" w:rsidP="000C0332">
      <w:pPr>
        <w:pStyle w:val="ListParagraph"/>
        <w:numPr>
          <w:ilvl w:val="0"/>
          <w:numId w:val="17"/>
        </w:numPr>
        <w:spacing w:after="0" w:line="240" w:lineRule="auto"/>
        <w:jc w:val="both"/>
        <w:rPr>
          <w:rFonts w:ascii="Verdana" w:hAnsi="Verdana"/>
          <w:color w:val="000000"/>
          <w:lang w:val="ru-RU" w:eastAsia="bg-BG"/>
        </w:rPr>
      </w:pPr>
      <w:r w:rsidRPr="000C0332">
        <w:rPr>
          <w:rFonts w:ascii="Verdana" w:hAnsi="Verdana"/>
          <w:color w:val="000000"/>
          <w:sz w:val="20"/>
          <w:szCs w:val="20"/>
          <w:lang w:val="ru-RU"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ще се предоставят на контролиращия служител по договора, при което ще се подпише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ще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r w:rsidRPr="001E4EE5">
        <w:rPr>
          <w:rFonts w:ascii="Verdana" w:hAnsi="Verdana"/>
          <w:color w:val="000000"/>
          <w:lang w:val="ru-RU" w:eastAsia="bg-BG"/>
        </w:rPr>
        <w:t>.</w:t>
      </w:r>
    </w:p>
    <w:p w14:paraId="25FED575" w14:textId="77777777" w:rsidR="00330410" w:rsidRPr="001E4EE5" w:rsidRDefault="00330410" w:rsidP="000C0332">
      <w:pPr>
        <w:numPr>
          <w:ilvl w:val="1"/>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C4FA632"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Свидетелство за съдимост;</w:t>
      </w:r>
    </w:p>
    <w:p w14:paraId="56A7AAF3"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Медицинска справка от Център за психично здраве, че лицето не се води на диспансерен отчет;</w:t>
      </w:r>
    </w:p>
    <w:p w14:paraId="7955FD7F"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72EAED71"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Попълнен въпросник-Приложение № 6 от „Правилника за прилагане на закона за ДАНС“ (по образец).</w:t>
      </w:r>
    </w:p>
    <w:p w14:paraId="39A3EF14" w14:textId="6413ABEC"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w:t>
      </w:r>
      <w:r w:rsidR="00DF731D">
        <w:rPr>
          <w:rFonts w:ascii="Verdana" w:eastAsia="Times New Roman" w:hAnsi="Verdana"/>
          <w:color w:val="000000"/>
          <w:sz w:val="20"/>
          <w:szCs w:val="20"/>
          <w:lang w:eastAsia="bg-BG"/>
        </w:rPr>
        <w:t>може</w:t>
      </w:r>
      <w:r w:rsidRPr="001E4EE5">
        <w:rPr>
          <w:rFonts w:ascii="Verdana" w:eastAsia="Times New Roman" w:hAnsi="Verdana"/>
          <w:color w:val="000000"/>
          <w:sz w:val="20"/>
          <w:szCs w:val="20"/>
          <w:lang w:eastAsia="bg-BG"/>
        </w:rPr>
        <w:t xml:space="preserve"> да предостави на контролиращия служител заверени копия на тези </w:t>
      </w:r>
      <w:r w:rsidRPr="001E4EE5">
        <w:rPr>
          <w:rFonts w:ascii="Verdana" w:eastAsia="Times New Roman" w:hAnsi="Verdana"/>
          <w:color w:val="000000"/>
          <w:sz w:val="20"/>
          <w:szCs w:val="20"/>
          <w:lang w:eastAsia="bg-BG"/>
        </w:rPr>
        <w:lastRenderedPageBreak/>
        <w:t xml:space="preserve">разрешения за всеки служител, който ще работи на територията на обектите на „Софийска вода“АД. </w:t>
      </w:r>
    </w:p>
    <w:p w14:paraId="6117A2D0" w14:textId="77777777" w:rsidR="00330410" w:rsidRPr="001E4EE5" w:rsidRDefault="00330410" w:rsidP="000C0332">
      <w:pPr>
        <w:numPr>
          <w:ilvl w:val="2"/>
          <w:numId w:val="17"/>
        </w:numPr>
        <w:spacing w:after="0" w:line="240" w:lineRule="auto"/>
        <w:jc w:val="both"/>
        <w:rPr>
          <w:rFonts w:ascii="Verdana" w:eastAsia="Times New Roman" w:hAnsi="Verdana"/>
          <w:color w:val="000000"/>
          <w:sz w:val="20"/>
          <w:szCs w:val="20"/>
          <w:lang w:eastAsia="bg-BG"/>
        </w:rPr>
      </w:pPr>
      <w:r w:rsidRPr="001E4EE5">
        <w:rPr>
          <w:rFonts w:ascii="Verdana" w:eastAsia="Times New Roman" w:hAnsi="Verdana"/>
          <w:color w:val="000000"/>
          <w:sz w:val="20"/>
          <w:szCs w:val="20"/>
          <w:lang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62CDE984" w14:textId="77777777" w:rsidR="00330410" w:rsidRDefault="00330410" w:rsidP="00330410">
      <w:pPr>
        <w:jc w:val="both"/>
        <w:rPr>
          <w:rFonts w:ascii="Verdana" w:hAnsi="Verdana"/>
          <w:b/>
          <w:sz w:val="20"/>
          <w:szCs w:val="20"/>
        </w:rPr>
      </w:pPr>
    </w:p>
    <w:p w14:paraId="108452A2" w14:textId="77777777" w:rsidR="00330410" w:rsidRPr="001E4EE5" w:rsidRDefault="00330410" w:rsidP="00330410">
      <w:pPr>
        <w:jc w:val="both"/>
        <w:rPr>
          <w:rFonts w:ascii="Verdana" w:hAnsi="Verdana"/>
          <w:b/>
          <w:sz w:val="20"/>
          <w:szCs w:val="20"/>
        </w:rPr>
      </w:pPr>
      <w:r w:rsidRPr="001E4EE5">
        <w:rPr>
          <w:rFonts w:ascii="Verdana" w:hAnsi="Verdana"/>
          <w:b/>
          <w:sz w:val="20"/>
          <w:szCs w:val="20"/>
        </w:rPr>
        <w:t>II.</w:t>
      </w:r>
      <w:r w:rsidRPr="001E4EE5">
        <w:rPr>
          <w:rFonts w:ascii="Verdana" w:hAnsi="Verdana"/>
          <w:b/>
          <w:sz w:val="20"/>
          <w:szCs w:val="20"/>
        </w:rPr>
        <w:tab/>
        <w:t>Раздел Б: ЦЕНИ И ДАННИ</w:t>
      </w:r>
    </w:p>
    <w:p w14:paraId="3F62D6FC"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Единичните цени на отделните видове дейности са посочени в Ценовите таблици №1 и №2, които са неразделна част от договора.</w:t>
      </w:r>
    </w:p>
    <w:p w14:paraId="4DDE5BFC"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Всички цени са в български лева, до втория знак след десетичната запетая, и са постоянни за срока на Договора.</w:t>
      </w:r>
    </w:p>
    <w:p w14:paraId="667BB59A" w14:textId="77777777" w:rsidR="00330410" w:rsidRPr="001E4EE5" w:rsidRDefault="00330410" w:rsidP="000C0332">
      <w:pPr>
        <w:pStyle w:val="ListParagraph"/>
        <w:numPr>
          <w:ilvl w:val="0"/>
          <w:numId w:val="15"/>
        </w:numPr>
        <w:rPr>
          <w:rFonts w:ascii="Verdana" w:hAnsi="Verdana"/>
          <w:lang w:val="ru-RU"/>
        </w:rPr>
      </w:pPr>
      <w:r w:rsidRPr="001E4EE5">
        <w:rPr>
          <w:rFonts w:ascii="Verdana" w:hAnsi="Verdana"/>
          <w:lang w:val="ru-RU"/>
        </w:rPr>
        <w:t>Цените трябва да включват транспортните разходи до съответното място за изпълнение (</w:t>
      </w:r>
      <w:r w:rsidRPr="001E4EE5">
        <w:rPr>
          <w:rFonts w:ascii="Verdana" w:hAnsi="Verdana"/>
        </w:rPr>
        <w:t>DDP</w:t>
      </w:r>
      <w:r w:rsidRPr="001E4EE5">
        <w:rPr>
          <w:rFonts w:ascii="Verdana" w:hAnsi="Verdana"/>
          <w:lang w:val="ru-RU"/>
        </w:rPr>
        <w:t xml:space="preserve"> място за изпълнение съгласно </w:t>
      </w:r>
      <w:r w:rsidRPr="001E4EE5">
        <w:rPr>
          <w:rFonts w:ascii="Verdana" w:hAnsi="Verdana"/>
        </w:rPr>
        <w:t>Incoterms</w:t>
      </w:r>
      <w:r w:rsidRPr="001E4EE5">
        <w:rPr>
          <w:rFonts w:ascii="Verdana" w:hAnsi="Verdana"/>
          <w:lang w:val="ru-RU"/>
        </w:rPr>
        <w:t xml:space="preserve"> 2010), както и всички разходи и такси, платими от “Софий</w:t>
      </w:r>
      <w:r>
        <w:rPr>
          <w:rFonts w:ascii="Verdana" w:hAnsi="Verdana"/>
          <w:lang w:val="ru-RU"/>
        </w:rPr>
        <w:t>5</w:t>
      </w:r>
      <w:r w:rsidRPr="001E4EE5">
        <w:rPr>
          <w:rFonts w:ascii="Verdana" w:hAnsi="Verdana"/>
          <w:lang w:val="ru-RU"/>
        </w:rPr>
        <w:t xml:space="preserve">ска вода” АД. </w:t>
      </w:r>
    </w:p>
    <w:p w14:paraId="32F2B3BB" w14:textId="77777777" w:rsidR="00330410" w:rsidRPr="001E4EE5" w:rsidRDefault="00330410" w:rsidP="000C0332">
      <w:pPr>
        <w:pStyle w:val="ListParagraph"/>
        <w:numPr>
          <w:ilvl w:val="0"/>
          <w:numId w:val="15"/>
        </w:numPr>
        <w:rPr>
          <w:rFonts w:ascii="Verdana" w:hAnsi="Verdana"/>
          <w:lang w:val="ru-RU"/>
        </w:rPr>
      </w:pPr>
      <w:r w:rsidRPr="001E4EE5">
        <w:rPr>
          <w:rFonts w:ascii="Verdana" w:hAnsi="Verdana"/>
          <w:lang w:val="ru-RU"/>
        </w:rPr>
        <w:t>Реално изпълнените дейности по всяка конкретна Поръчка,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w:t>
      </w:r>
    </w:p>
    <w:p w14:paraId="23E5DE28" w14:textId="77777777" w:rsidR="00330410" w:rsidRPr="001E4EE5" w:rsidRDefault="00330410" w:rsidP="000C0332">
      <w:pPr>
        <w:numPr>
          <w:ilvl w:val="0"/>
          <w:numId w:val="15"/>
        </w:numPr>
        <w:spacing w:before="90" w:after="90" w:line="240" w:lineRule="auto"/>
        <w:jc w:val="both"/>
        <w:rPr>
          <w:rFonts w:ascii="Verdana" w:hAnsi="Verdana"/>
          <w:sz w:val="20"/>
          <w:szCs w:val="20"/>
        </w:rPr>
      </w:pPr>
      <w:r w:rsidRPr="001E4EE5">
        <w:rPr>
          <w:rFonts w:ascii="Verdana" w:hAnsi="Verdana"/>
          <w:sz w:val="20"/>
          <w:szCs w:val="20"/>
        </w:rPr>
        <w:t>На Изпълнителя не са гарантирани количества или продължителност на дейностите.</w:t>
      </w:r>
    </w:p>
    <w:p w14:paraId="44887A79"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 xml:space="preserve">Всички плащания се извършват по банков път в срок до 45 /четиридесет и пет/ дни от датата на коректно попълнена фактура и двустранно подписан протокол по банкова сметка на изпълнителя. </w:t>
      </w:r>
    </w:p>
    <w:p w14:paraId="42CF5AE9"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Изпълнителят издава коректно попълнена фактура в срок до 5 (пет) дни след подписването без възражения от страна на Възложителя на приемо-предавателен протокол за изпълнението и приемането на всички предвидени етапи и дейности и предоставяне на уговорените в настоящия договор доклади.</w:t>
      </w:r>
    </w:p>
    <w:p w14:paraId="27DF6627" w14:textId="77777777" w:rsidR="00330410" w:rsidRPr="001E4EE5"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Възложителят превежда на Изпълнителя дължимата сума при условията и реда на горната точка по банков път по сметка на изпълнителя в банка: …………………………………….</w:t>
      </w:r>
    </w:p>
    <w:p w14:paraId="405EA0E9" w14:textId="105A6411" w:rsidR="00330410" w:rsidRDefault="00330410" w:rsidP="000C0332">
      <w:pPr>
        <w:numPr>
          <w:ilvl w:val="0"/>
          <w:numId w:val="15"/>
        </w:numPr>
        <w:spacing w:line="240" w:lineRule="auto"/>
        <w:jc w:val="both"/>
        <w:rPr>
          <w:rFonts w:ascii="Verdana" w:hAnsi="Verdana"/>
          <w:sz w:val="20"/>
          <w:szCs w:val="20"/>
        </w:rPr>
      </w:pPr>
      <w:r w:rsidRPr="001E4EE5">
        <w:rPr>
          <w:rFonts w:ascii="Verdana" w:hAnsi="Verdana"/>
          <w:sz w:val="20"/>
          <w:szCs w:val="20"/>
        </w:rPr>
        <w:t>Видовете дейности за 1 брой филтърна клетка, които могат да бъдат изпълнявани са описани в ценовите таблици, както следва:</w:t>
      </w:r>
    </w:p>
    <w:p w14:paraId="76BD8F14" w14:textId="3A2E4B02" w:rsidR="00330410" w:rsidRDefault="00330410" w:rsidP="007542CF">
      <w:pPr>
        <w:spacing w:line="240" w:lineRule="auto"/>
        <w:jc w:val="both"/>
        <w:rPr>
          <w:rFonts w:ascii="Verdana" w:hAnsi="Verdana"/>
          <w:sz w:val="20"/>
          <w:szCs w:val="20"/>
        </w:rPr>
      </w:pPr>
    </w:p>
    <w:p w14:paraId="1D006904" w14:textId="3CF7ECE7" w:rsidR="00330410" w:rsidRDefault="00330410" w:rsidP="007542CF">
      <w:pPr>
        <w:spacing w:line="240" w:lineRule="auto"/>
        <w:jc w:val="both"/>
        <w:rPr>
          <w:rFonts w:ascii="Verdana" w:hAnsi="Verdana"/>
          <w:sz w:val="20"/>
          <w:szCs w:val="20"/>
        </w:rPr>
      </w:pPr>
    </w:p>
    <w:p w14:paraId="0E48381B" w14:textId="68E98EA3" w:rsidR="00330410" w:rsidRDefault="00330410" w:rsidP="007542CF">
      <w:pPr>
        <w:spacing w:line="240" w:lineRule="auto"/>
        <w:jc w:val="both"/>
        <w:rPr>
          <w:rFonts w:ascii="Verdana" w:hAnsi="Verdana"/>
          <w:sz w:val="20"/>
          <w:szCs w:val="20"/>
        </w:rPr>
      </w:pPr>
    </w:p>
    <w:p w14:paraId="6311ECA3" w14:textId="0EDE4393" w:rsidR="000C0332" w:rsidRDefault="000C0332" w:rsidP="007542CF">
      <w:pPr>
        <w:spacing w:line="240" w:lineRule="auto"/>
        <w:jc w:val="both"/>
        <w:rPr>
          <w:rFonts w:ascii="Verdana" w:hAnsi="Verdana"/>
          <w:sz w:val="20"/>
          <w:szCs w:val="20"/>
        </w:rPr>
      </w:pPr>
    </w:p>
    <w:p w14:paraId="7FD3189E" w14:textId="70C643E2" w:rsidR="000C0332" w:rsidRDefault="000C0332" w:rsidP="007542CF">
      <w:pPr>
        <w:spacing w:line="240" w:lineRule="auto"/>
        <w:jc w:val="both"/>
        <w:rPr>
          <w:rFonts w:ascii="Verdana" w:hAnsi="Verdana"/>
          <w:sz w:val="20"/>
          <w:szCs w:val="20"/>
        </w:rPr>
      </w:pPr>
    </w:p>
    <w:p w14:paraId="01272520" w14:textId="36F51F5F" w:rsidR="000C0332" w:rsidRDefault="000C0332" w:rsidP="007542CF">
      <w:pPr>
        <w:spacing w:line="240" w:lineRule="auto"/>
        <w:jc w:val="both"/>
        <w:rPr>
          <w:rFonts w:ascii="Verdana" w:hAnsi="Verdana"/>
          <w:sz w:val="20"/>
          <w:szCs w:val="20"/>
        </w:rPr>
      </w:pPr>
    </w:p>
    <w:p w14:paraId="74C13F6C" w14:textId="1A0E8A0F" w:rsidR="000C0332" w:rsidRDefault="000C0332" w:rsidP="007542CF">
      <w:pPr>
        <w:spacing w:line="240" w:lineRule="auto"/>
        <w:jc w:val="both"/>
        <w:rPr>
          <w:rFonts w:ascii="Verdana" w:hAnsi="Verdana"/>
          <w:sz w:val="20"/>
          <w:szCs w:val="20"/>
        </w:rPr>
      </w:pPr>
    </w:p>
    <w:p w14:paraId="3AD323D6" w14:textId="78673701" w:rsidR="000C0332" w:rsidRDefault="000C0332" w:rsidP="007542CF">
      <w:pPr>
        <w:spacing w:line="240" w:lineRule="auto"/>
        <w:jc w:val="both"/>
        <w:rPr>
          <w:rFonts w:ascii="Verdana" w:hAnsi="Verdana"/>
          <w:sz w:val="20"/>
          <w:szCs w:val="20"/>
        </w:rPr>
      </w:pPr>
    </w:p>
    <w:p w14:paraId="5F0B6EA9" w14:textId="4DB6E416" w:rsidR="000C0332" w:rsidRDefault="000C0332" w:rsidP="007542CF">
      <w:pPr>
        <w:spacing w:line="240" w:lineRule="auto"/>
        <w:jc w:val="both"/>
        <w:rPr>
          <w:rFonts w:ascii="Verdana" w:hAnsi="Verdana"/>
          <w:sz w:val="20"/>
          <w:szCs w:val="20"/>
        </w:rPr>
      </w:pPr>
    </w:p>
    <w:p w14:paraId="0F8025F8" w14:textId="77777777" w:rsidR="00330410" w:rsidRDefault="00330410" w:rsidP="007542CF">
      <w:pPr>
        <w:spacing w:line="240" w:lineRule="auto"/>
        <w:jc w:val="both"/>
        <w:rPr>
          <w:rFonts w:ascii="Verdana" w:hAnsi="Verdana"/>
          <w:sz w:val="20"/>
          <w:szCs w:val="20"/>
        </w:rPr>
      </w:pPr>
    </w:p>
    <w:p w14:paraId="2FE7907D" w14:textId="33075CE8" w:rsidR="00330410" w:rsidRPr="007542CF" w:rsidRDefault="00330410" w:rsidP="000C0332">
      <w:pPr>
        <w:pStyle w:val="ListParagraph"/>
        <w:numPr>
          <w:ilvl w:val="1"/>
          <w:numId w:val="15"/>
        </w:numPr>
        <w:tabs>
          <w:tab w:val="left" w:pos="567"/>
        </w:tabs>
        <w:suppressAutoHyphens/>
        <w:spacing w:before="120" w:after="120"/>
        <w:rPr>
          <w:rFonts w:ascii="Verdana" w:hAnsi="Verdana"/>
        </w:rPr>
      </w:pPr>
      <w:r w:rsidRPr="001E4EE5">
        <w:rPr>
          <w:rFonts w:ascii="Verdana" w:hAnsi="Verdana"/>
        </w:rPr>
        <w:t>Ценова таблица №1</w:t>
      </w:r>
    </w:p>
    <w:p w14:paraId="23F62C4B" w14:textId="77777777" w:rsidR="00330410" w:rsidRPr="007542CF" w:rsidRDefault="00330410" w:rsidP="007542CF">
      <w:pPr>
        <w:tabs>
          <w:tab w:val="left" w:pos="567"/>
        </w:tabs>
        <w:suppressAutoHyphens/>
        <w:spacing w:before="120" w:after="120"/>
        <w:rPr>
          <w:rFonts w:ascii="Verdana" w:hAnsi="Verdana"/>
        </w:rPr>
      </w:pPr>
    </w:p>
    <w:tbl>
      <w:tblPr>
        <w:tblW w:w="8661" w:type="dxa"/>
        <w:tblInd w:w="55" w:type="dxa"/>
        <w:tblCellMar>
          <w:left w:w="70" w:type="dxa"/>
          <w:right w:w="70" w:type="dxa"/>
        </w:tblCellMar>
        <w:tblLook w:val="04A0" w:firstRow="1" w:lastRow="0" w:firstColumn="1" w:lastColumn="0" w:noHBand="0" w:noVBand="1"/>
      </w:tblPr>
      <w:tblGrid>
        <w:gridCol w:w="640"/>
        <w:gridCol w:w="5471"/>
        <w:gridCol w:w="1275"/>
        <w:gridCol w:w="1275"/>
      </w:tblGrid>
      <w:tr w:rsidR="00330410" w:rsidRPr="001E4EE5" w14:paraId="437BE857" w14:textId="77777777" w:rsidTr="0033041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1FD1"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w:t>
            </w:r>
          </w:p>
        </w:tc>
        <w:tc>
          <w:tcPr>
            <w:tcW w:w="5471" w:type="dxa"/>
            <w:tcBorders>
              <w:top w:val="single" w:sz="4" w:space="0" w:color="auto"/>
              <w:left w:val="nil"/>
              <w:bottom w:val="single" w:sz="4" w:space="0" w:color="auto"/>
              <w:right w:val="single" w:sz="4" w:space="0" w:color="auto"/>
            </w:tcBorders>
            <w:shd w:val="clear" w:color="auto" w:fill="auto"/>
            <w:noWrap/>
            <w:vAlign w:val="center"/>
            <w:hideMark/>
          </w:tcPr>
          <w:p w14:paraId="1EF8877E"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Описание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72BC33"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Мярка</w:t>
            </w:r>
          </w:p>
        </w:tc>
        <w:tc>
          <w:tcPr>
            <w:tcW w:w="1275" w:type="dxa"/>
            <w:tcBorders>
              <w:top w:val="single" w:sz="4" w:space="0" w:color="auto"/>
              <w:left w:val="nil"/>
              <w:bottom w:val="single" w:sz="4" w:space="0" w:color="auto"/>
              <w:right w:val="single" w:sz="4" w:space="0" w:color="auto"/>
            </w:tcBorders>
          </w:tcPr>
          <w:p w14:paraId="2FAAB8AF"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Единична цена в лева без ДДС</w:t>
            </w:r>
          </w:p>
        </w:tc>
      </w:tr>
      <w:tr w:rsidR="00330410" w:rsidRPr="001E4EE5" w14:paraId="2BA20720" w14:textId="77777777" w:rsidTr="00330410">
        <w:trPr>
          <w:trHeight w:val="7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8D387C" w14:textId="77777777" w:rsidR="00330410" w:rsidRPr="001E4EE5" w:rsidRDefault="00330410" w:rsidP="00330410">
            <w:pPr>
              <w:jc w:val="center"/>
              <w:rPr>
                <w:rFonts w:ascii="Verdana" w:hAnsi="Verdana"/>
                <w:color w:val="000000"/>
                <w:sz w:val="20"/>
                <w:szCs w:val="20"/>
                <w:lang w:val="en-US" w:eastAsia="bg-BG"/>
              </w:rPr>
            </w:pPr>
            <w:r w:rsidRPr="001E4EE5">
              <w:rPr>
                <w:rFonts w:ascii="Verdana" w:hAnsi="Verdana"/>
                <w:color w:val="000000"/>
                <w:sz w:val="20"/>
                <w:szCs w:val="20"/>
                <w:lang w:val="en-US" w:eastAsia="bg-BG"/>
              </w:rPr>
              <w:t>1</w:t>
            </w:r>
          </w:p>
        </w:tc>
        <w:tc>
          <w:tcPr>
            <w:tcW w:w="5471" w:type="dxa"/>
            <w:tcBorders>
              <w:top w:val="nil"/>
              <w:left w:val="nil"/>
              <w:bottom w:val="single" w:sz="4" w:space="0" w:color="auto"/>
              <w:right w:val="single" w:sz="4" w:space="0" w:color="auto"/>
            </w:tcBorders>
            <w:shd w:val="clear" w:color="auto" w:fill="auto"/>
            <w:vAlign w:val="center"/>
            <w:hideMark/>
          </w:tcPr>
          <w:p w14:paraId="5BBCAF95"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Демонтаж на стар вливен механизъм – 4 бр.</w:t>
            </w:r>
            <w:r w:rsidRPr="001E4EE5">
              <w:rPr>
                <w:rFonts w:ascii="Verdana" w:hAnsi="Verdana"/>
                <w:color w:val="000000"/>
                <w:sz w:val="20"/>
                <w:szCs w:val="20"/>
                <w:lang w:eastAsia="bg-BG"/>
              </w:rPr>
              <w:br/>
              <w:t>Монтаж и уплътняване на нов вливен механизъм – 4 бр.</w:t>
            </w:r>
          </w:p>
        </w:tc>
        <w:tc>
          <w:tcPr>
            <w:tcW w:w="1275" w:type="dxa"/>
            <w:tcBorders>
              <w:top w:val="nil"/>
              <w:left w:val="nil"/>
              <w:bottom w:val="single" w:sz="4" w:space="0" w:color="auto"/>
              <w:right w:val="single" w:sz="4" w:space="0" w:color="auto"/>
            </w:tcBorders>
            <w:shd w:val="clear" w:color="auto" w:fill="auto"/>
            <w:noWrap/>
            <w:vAlign w:val="center"/>
            <w:hideMark/>
          </w:tcPr>
          <w:p w14:paraId="70A8CC5B"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1 брой филтърна клетка</w:t>
            </w:r>
          </w:p>
        </w:tc>
        <w:tc>
          <w:tcPr>
            <w:tcW w:w="1275" w:type="dxa"/>
            <w:tcBorders>
              <w:top w:val="nil"/>
              <w:left w:val="nil"/>
              <w:bottom w:val="single" w:sz="4" w:space="0" w:color="auto"/>
              <w:right w:val="single" w:sz="4" w:space="0" w:color="auto"/>
            </w:tcBorders>
            <w:vAlign w:val="center"/>
          </w:tcPr>
          <w:p w14:paraId="16B4A81C" w14:textId="77777777" w:rsidR="00330410" w:rsidRPr="001E4EE5" w:rsidRDefault="00330410" w:rsidP="00330410">
            <w:pPr>
              <w:jc w:val="center"/>
              <w:rPr>
                <w:rFonts w:ascii="Verdana" w:hAnsi="Verdana"/>
                <w:color w:val="000000"/>
                <w:sz w:val="20"/>
                <w:szCs w:val="20"/>
                <w:lang w:eastAsia="bg-BG"/>
              </w:rPr>
            </w:pPr>
          </w:p>
        </w:tc>
      </w:tr>
    </w:tbl>
    <w:p w14:paraId="01F81F03" w14:textId="77777777" w:rsidR="00330410" w:rsidRPr="001E4EE5" w:rsidRDefault="00330410" w:rsidP="00330410">
      <w:pPr>
        <w:tabs>
          <w:tab w:val="left" w:pos="567"/>
        </w:tabs>
        <w:suppressAutoHyphens/>
        <w:spacing w:before="120" w:after="120"/>
        <w:rPr>
          <w:rFonts w:ascii="Verdana" w:hAnsi="Verdana"/>
          <w:sz w:val="20"/>
          <w:szCs w:val="20"/>
        </w:rPr>
      </w:pPr>
    </w:p>
    <w:p w14:paraId="26CA5509" w14:textId="77777777" w:rsidR="00330410" w:rsidRPr="001E4EE5" w:rsidRDefault="00330410" w:rsidP="000C0332">
      <w:pPr>
        <w:pStyle w:val="ListParagraph"/>
        <w:numPr>
          <w:ilvl w:val="1"/>
          <w:numId w:val="15"/>
        </w:numPr>
        <w:tabs>
          <w:tab w:val="left" w:pos="567"/>
        </w:tabs>
        <w:suppressAutoHyphens/>
        <w:spacing w:before="120" w:after="120"/>
        <w:rPr>
          <w:rFonts w:ascii="Verdana" w:hAnsi="Verdana"/>
        </w:rPr>
      </w:pPr>
      <w:r w:rsidRPr="001E4EE5">
        <w:rPr>
          <w:rFonts w:ascii="Verdana" w:hAnsi="Verdana"/>
        </w:rPr>
        <w:t>Ценова таблица №2</w:t>
      </w:r>
    </w:p>
    <w:tbl>
      <w:tblPr>
        <w:tblW w:w="8661" w:type="dxa"/>
        <w:tblInd w:w="55" w:type="dxa"/>
        <w:tblCellMar>
          <w:left w:w="70" w:type="dxa"/>
          <w:right w:w="70" w:type="dxa"/>
        </w:tblCellMar>
        <w:tblLook w:val="04A0" w:firstRow="1" w:lastRow="0" w:firstColumn="1" w:lastColumn="0" w:noHBand="0" w:noVBand="1"/>
      </w:tblPr>
      <w:tblGrid>
        <w:gridCol w:w="640"/>
        <w:gridCol w:w="5471"/>
        <w:gridCol w:w="1275"/>
        <w:gridCol w:w="1275"/>
      </w:tblGrid>
      <w:tr w:rsidR="00330410" w:rsidRPr="001E4EE5" w14:paraId="74E4BE20" w14:textId="77777777" w:rsidTr="00330410">
        <w:trPr>
          <w:trHeight w:val="106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14C9"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w:t>
            </w:r>
          </w:p>
        </w:tc>
        <w:tc>
          <w:tcPr>
            <w:tcW w:w="5471" w:type="dxa"/>
            <w:tcBorders>
              <w:top w:val="single" w:sz="4" w:space="0" w:color="auto"/>
              <w:left w:val="nil"/>
              <w:bottom w:val="single" w:sz="4" w:space="0" w:color="auto"/>
              <w:right w:val="single" w:sz="4" w:space="0" w:color="auto"/>
            </w:tcBorders>
            <w:shd w:val="clear" w:color="auto" w:fill="auto"/>
            <w:noWrap/>
            <w:vAlign w:val="center"/>
            <w:hideMark/>
          </w:tcPr>
          <w:p w14:paraId="4B833DAF"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Описание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E2342D"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Мярка</w:t>
            </w:r>
          </w:p>
        </w:tc>
        <w:tc>
          <w:tcPr>
            <w:tcW w:w="1275" w:type="dxa"/>
            <w:tcBorders>
              <w:top w:val="single" w:sz="4" w:space="0" w:color="auto"/>
              <w:left w:val="nil"/>
              <w:bottom w:val="single" w:sz="4" w:space="0" w:color="auto"/>
              <w:right w:val="single" w:sz="4" w:space="0" w:color="auto"/>
            </w:tcBorders>
          </w:tcPr>
          <w:p w14:paraId="74F84E67" w14:textId="77777777" w:rsidR="00330410" w:rsidRPr="001E4EE5" w:rsidRDefault="00330410" w:rsidP="00330410">
            <w:pPr>
              <w:jc w:val="center"/>
              <w:rPr>
                <w:rFonts w:ascii="Verdana" w:hAnsi="Verdana"/>
                <w:b/>
                <w:bCs/>
                <w:color w:val="000000"/>
                <w:sz w:val="20"/>
                <w:szCs w:val="20"/>
                <w:lang w:eastAsia="bg-BG"/>
              </w:rPr>
            </w:pPr>
            <w:r w:rsidRPr="001E4EE5">
              <w:rPr>
                <w:rFonts w:ascii="Verdana" w:hAnsi="Verdana"/>
                <w:b/>
                <w:bCs/>
                <w:color w:val="000000"/>
                <w:sz w:val="20"/>
                <w:szCs w:val="20"/>
                <w:lang w:eastAsia="bg-BG"/>
              </w:rPr>
              <w:t>Единична цена в лева без ДДС</w:t>
            </w:r>
          </w:p>
        </w:tc>
      </w:tr>
      <w:tr w:rsidR="00330410" w:rsidRPr="001E4EE5" w14:paraId="095A71E0" w14:textId="77777777" w:rsidTr="00330410">
        <w:trPr>
          <w:trHeight w:val="5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5EC372"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1</w:t>
            </w:r>
          </w:p>
        </w:tc>
        <w:tc>
          <w:tcPr>
            <w:tcW w:w="5471" w:type="dxa"/>
            <w:tcBorders>
              <w:top w:val="single" w:sz="4" w:space="0" w:color="auto"/>
              <w:left w:val="nil"/>
              <w:bottom w:val="single" w:sz="4" w:space="0" w:color="auto"/>
              <w:right w:val="single" w:sz="4" w:space="0" w:color="auto"/>
            </w:tcBorders>
            <w:shd w:val="clear" w:color="auto" w:fill="auto"/>
            <w:vAlign w:val="center"/>
            <w:hideMark/>
          </w:tcPr>
          <w:p w14:paraId="7C7C9C97"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Изработка и доставка на вливен механизъм (без демонтаж и монтаж)</w:t>
            </w:r>
          </w:p>
        </w:tc>
        <w:tc>
          <w:tcPr>
            <w:tcW w:w="1275" w:type="dxa"/>
            <w:tcBorders>
              <w:top w:val="nil"/>
              <w:left w:val="nil"/>
              <w:bottom w:val="single" w:sz="4" w:space="0" w:color="auto"/>
              <w:right w:val="single" w:sz="4" w:space="0" w:color="auto"/>
            </w:tcBorders>
            <w:shd w:val="clear" w:color="auto" w:fill="auto"/>
            <w:noWrap/>
            <w:vAlign w:val="center"/>
            <w:hideMark/>
          </w:tcPr>
          <w:p w14:paraId="53904530" w14:textId="77777777" w:rsidR="00330410" w:rsidRPr="001E4EE5" w:rsidRDefault="00330410" w:rsidP="00330410">
            <w:pPr>
              <w:jc w:val="center"/>
              <w:rPr>
                <w:rFonts w:ascii="Verdana" w:hAnsi="Verdana"/>
                <w:color w:val="000000"/>
                <w:sz w:val="20"/>
                <w:szCs w:val="20"/>
                <w:lang w:eastAsia="bg-BG"/>
              </w:rPr>
            </w:pPr>
            <w:r w:rsidRPr="001E4EE5">
              <w:rPr>
                <w:rFonts w:ascii="Verdana" w:hAnsi="Verdana"/>
                <w:color w:val="000000"/>
                <w:sz w:val="20"/>
                <w:szCs w:val="20"/>
                <w:lang w:eastAsia="bg-BG"/>
              </w:rPr>
              <w:t xml:space="preserve">1 бр. </w:t>
            </w:r>
          </w:p>
        </w:tc>
        <w:tc>
          <w:tcPr>
            <w:tcW w:w="1275" w:type="dxa"/>
            <w:tcBorders>
              <w:top w:val="nil"/>
              <w:left w:val="nil"/>
              <w:bottom w:val="single" w:sz="4" w:space="0" w:color="auto"/>
              <w:right w:val="single" w:sz="4" w:space="0" w:color="auto"/>
            </w:tcBorders>
          </w:tcPr>
          <w:p w14:paraId="60BB37D9" w14:textId="77777777" w:rsidR="00330410" w:rsidRPr="001E4EE5" w:rsidRDefault="00330410" w:rsidP="00330410">
            <w:pPr>
              <w:jc w:val="center"/>
              <w:rPr>
                <w:rFonts w:ascii="Verdana" w:hAnsi="Verdana"/>
                <w:color w:val="000000"/>
                <w:sz w:val="20"/>
                <w:szCs w:val="20"/>
                <w:lang w:eastAsia="bg-BG"/>
              </w:rPr>
            </w:pPr>
          </w:p>
        </w:tc>
      </w:tr>
    </w:tbl>
    <w:p w14:paraId="6DCF6362" w14:textId="77777777" w:rsidR="00330410" w:rsidRPr="001E4EE5" w:rsidRDefault="00330410" w:rsidP="00330410">
      <w:pPr>
        <w:spacing w:line="240" w:lineRule="auto"/>
        <w:jc w:val="both"/>
        <w:rPr>
          <w:rFonts w:ascii="Verdana" w:hAnsi="Verdana"/>
          <w:sz w:val="20"/>
          <w:szCs w:val="20"/>
        </w:rPr>
      </w:pPr>
    </w:p>
    <w:p w14:paraId="48248B9B" w14:textId="77777777" w:rsidR="00330410" w:rsidRPr="001E4EE5" w:rsidRDefault="00330410" w:rsidP="00330410">
      <w:pPr>
        <w:jc w:val="both"/>
        <w:rPr>
          <w:rFonts w:ascii="Verdana" w:hAnsi="Verdana"/>
          <w:b/>
          <w:sz w:val="20"/>
          <w:szCs w:val="20"/>
        </w:rPr>
      </w:pPr>
      <w:r w:rsidRPr="001E4EE5">
        <w:rPr>
          <w:rFonts w:ascii="Verdana" w:hAnsi="Verdana"/>
          <w:b/>
          <w:sz w:val="20"/>
          <w:szCs w:val="20"/>
        </w:rPr>
        <w:t>III.</w:t>
      </w:r>
      <w:r w:rsidRPr="001E4EE5">
        <w:rPr>
          <w:rFonts w:ascii="Verdana" w:hAnsi="Verdana"/>
          <w:b/>
          <w:sz w:val="20"/>
          <w:szCs w:val="20"/>
        </w:rPr>
        <w:tab/>
        <w:t xml:space="preserve">Раздел В: СПЕЦИФИЧНИ УСЛОВИЯ НА ДОГОВОРА </w:t>
      </w:r>
    </w:p>
    <w:p w14:paraId="3D0C8D74"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В случай че Изпълнителят не спази срока за приключване на дейностите на конкретното възлагане, той дължи на Възложителя неустойка в размер на 1% (един процент) от стойността на договора, без ДДС, посочена в Ценова таблица, за всеки ден забава, но не повече от 15% (петнадесет процента) от стойността на договора.</w:t>
      </w:r>
    </w:p>
    <w:p w14:paraId="259B744F"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В случай на просрочие с повече от 15 /петнайсет/ дни на срока, то ще се счита, че Изпълнителят е в съществено неизпълнение на Договора, като в такъв случай Възложителят има право да прекрати едностранно Договора поради неизпълнение от страна на Изпълнителя и да наложи неустойка в размер на 30% (тридесет процента) от стойността на договора, без ДДС.</w:t>
      </w:r>
    </w:p>
    <w:p w14:paraId="57C9B405"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 xml:space="preserve">В случай на неточно и/или некачествено изпълнение от страна на </w:t>
      </w:r>
      <w:r w:rsidRPr="003B52D7">
        <w:rPr>
          <w:rFonts w:ascii="Verdana" w:hAnsi="Verdana"/>
          <w:sz w:val="20"/>
          <w:szCs w:val="20"/>
        </w:rPr>
        <w:t>Изпълнителя, съгласно условията на Договора, освен възстановяване на нанесените вреди,</w:t>
      </w:r>
      <w:r w:rsidRPr="001E4EE5">
        <w:rPr>
          <w:rFonts w:ascii="Verdana" w:hAnsi="Verdana"/>
          <w:sz w:val="20"/>
          <w:szCs w:val="20"/>
        </w:rPr>
        <w:t xml:space="preserve"> последният дължи на Възложителя и неустойка в размер на 25% (двадесет и пет процента) от стойността на договора, без ДДС.</w:t>
      </w:r>
    </w:p>
    <w:p w14:paraId="700BFBEE" w14:textId="77777777" w:rsidR="00330410" w:rsidRPr="001E4EE5"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40% (четиридесет процента) от стойността на договора.</w:t>
      </w:r>
    </w:p>
    <w:p w14:paraId="16CCCAAE" w14:textId="6AC14524" w:rsidR="00330410" w:rsidRDefault="00330410" w:rsidP="000C0332">
      <w:pPr>
        <w:numPr>
          <w:ilvl w:val="0"/>
          <w:numId w:val="16"/>
        </w:numPr>
        <w:spacing w:before="90" w:afterLines="90" w:after="216" w:line="240" w:lineRule="auto"/>
        <w:jc w:val="both"/>
        <w:rPr>
          <w:rFonts w:ascii="Verdana" w:hAnsi="Verdana"/>
          <w:sz w:val="20"/>
          <w:szCs w:val="20"/>
        </w:rPr>
      </w:pPr>
      <w:r w:rsidRPr="001E4EE5">
        <w:rPr>
          <w:rFonts w:ascii="Verdana" w:hAnsi="Verdana"/>
          <w:sz w:val="20"/>
          <w:szCs w:val="20"/>
        </w:rPr>
        <w:t xml:space="preserve">Изпълнителят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1386772F" w14:textId="77777777" w:rsidR="00330410" w:rsidRPr="001E4EE5" w:rsidRDefault="00330410" w:rsidP="007542CF">
      <w:pPr>
        <w:spacing w:before="90" w:afterLines="90" w:after="216" w:line="240" w:lineRule="auto"/>
        <w:jc w:val="both"/>
        <w:rPr>
          <w:rFonts w:ascii="Verdana" w:hAnsi="Verdana"/>
          <w:sz w:val="20"/>
          <w:szCs w:val="20"/>
        </w:rPr>
      </w:pPr>
    </w:p>
    <w:p w14:paraId="49883A5F" w14:textId="77777777" w:rsidR="00330410" w:rsidRPr="001E4EE5" w:rsidRDefault="00330410" w:rsidP="000C0332">
      <w:pPr>
        <w:numPr>
          <w:ilvl w:val="0"/>
          <w:numId w:val="16"/>
        </w:numPr>
        <w:spacing w:before="90" w:afterLines="90" w:after="216" w:line="240" w:lineRule="auto"/>
        <w:jc w:val="both"/>
        <w:rPr>
          <w:rFonts w:ascii="Verdana" w:hAnsi="Verdana"/>
          <w:b/>
          <w:sz w:val="20"/>
          <w:szCs w:val="20"/>
        </w:rPr>
      </w:pPr>
      <w:r w:rsidRPr="001E4EE5">
        <w:rPr>
          <w:rFonts w:ascii="Verdana" w:hAnsi="Verdana"/>
          <w:b/>
          <w:sz w:val="20"/>
          <w:szCs w:val="20"/>
        </w:rPr>
        <w:t>ГАРАНЦИЯ ЗА ИЗПЪЛНЕНИЕ</w:t>
      </w:r>
    </w:p>
    <w:p w14:paraId="0A341B18"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lastRenderedPageBreak/>
        <w:t xml:space="preserve">Изпълнителят е внесъл/представил гаранция за изпълнение на настоящия  </w:t>
      </w:r>
      <w:r w:rsidRPr="009C0D37">
        <w:rPr>
          <w:rFonts w:ascii="Verdana" w:eastAsia="Times New Roman" w:hAnsi="Verdana"/>
          <w:snapToGrid w:val="0"/>
          <w:color w:val="000000"/>
          <w:sz w:val="20"/>
          <w:szCs w:val="20"/>
        </w:rPr>
        <w:t xml:space="preserve"> </w:t>
      </w:r>
      <w:r w:rsidRPr="009C0D37">
        <w:rPr>
          <w:rFonts w:ascii="Verdana" w:eastAsia="Times New Roman" w:hAnsi="Verdana"/>
          <w:snapToGrid w:val="0"/>
          <w:color w:val="000000"/>
          <w:sz w:val="20"/>
          <w:szCs w:val="20"/>
          <w:lang w:val="ru-RU"/>
        </w:rPr>
        <w:t>Договор в размер на 5 % (пет процента) от прогнозната стойността на договора, подчинена на Еднообразните правила за гаранции до поискване” (</w:t>
      </w:r>
      <w:r w:rsidRPr="009C0D37">
        <w:rPr>
          <w:rFonts w:ascii="Verdana" w:eastAsia="Times New Roman" w:hAnsi="Verdana"/>
          <w:snapToGrid w:val="0"/>
          <w:color w:val="000000"/>
          <w:sz w:val="20"/>
          <w:szCs w:val="20"/>
          <w:lang w:val="en-GB"/>
        </w:rPr>
        <w:t>URDG</w:t>
      </w:r>
      <w:r w:rsidRPr="009C0D37">
        <w:rPr>
          <w:rFonts w:ascii="Verdana" w:eastAsia="Times New Roman" w:hAnsi="Verdana"/>
          <w:snapToGrid w:val="0"/>
          <w:color w:val="000000"/>
          <w:sz w:val="20"/>
          <w:szCs w:val="20"/>
          <w:lang w:val="ru-RU"/>
        </w:rPr>
        <w:t xml:space="preserve"> – </w:t>
      </w:r>
      <w:r w:rsidRPr="009C0D37">
        <w:rPr>
          <w:rFonts w:ascii="Verdana" w:eastAsia="Times New Roman" w:hAnsi="Verdana"/>
          <w:snapToGrid w:val="0"/>
          <w:color w:val="000000"/>
          <w:sz w:val="20"/>
          <w:szCs w:val="20"/>
          <w:lang w:val="en-GB"/>
        </w:rPr>
        <w:t>Uniform</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Rules</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for</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Demand</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URDG</w:t>
      </w:r>
      <w:r w:rsidRPr="009C0D37">
        <w:rPr>
          <w:rFonts w:ascii="Verdana" w:eastAsia="Times New Roman" w:hAnsi="Verdana"/>
          <w:snapToGrid w:val="0"/>
          <w:color w:val="000000"/>
          <w:sz w:val="20"/>
          <w:szCs w:val="20"/>
          <w:lang w:val="ru-RU"/>
        </w:rPr>
        <w:t xml:space="preserve"> – </w:t>
      </w:r>
      <w:r w:rsidRPr="009C0D37">
        <w:rPr>
          <w:rFonts w:ascii="Verdana" w:eastAsia="Times New Roman" w:hAnsi="Verdana"/>
          <w:snapToGrid w:val="0"/>
          <w:color w:val="000000"/>
          <w:sz w:val="20"/>
          <w:szCs w:val="20"/>
          <w:lang w:val="en-GB"/>
        </w:rPr>
        <w:t>Uniform</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Rules</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for</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Demand</w:t>
      </w:r>
      <w:r w:rsidRPr="009C0D37">
        <w:rPr>
          <w:rFonts w:ascii="Verdana" w:eastAsia="Times New Roman" w:hAnsi="Verdana"/>
          <w:snapToGrid w:val="0"/>
          <w:color w:val="000000"/>
          <w:sz w:val="20"/>
          <w:szCs w:val="20"/>
          <w:lang w:val="ru-RU"/>
        </w:rPr>
        <w:t xml:space="preserve"> </w:t>
      </w:r>
      <w:r w:rsidRPr="009C0D37">
        <w:rPr>
          <w:rFonts w:ascii="Verdana" w:eastAsia="Times New Roman" w:hAnsi="Verdana"/>
          <w:snapToGrid w:val="0"/>
          <w:color w:val="000000"/>
          <w:sz w:val="20"/>
          <w:szCs w:val="20"/>
          <w:lang w:val="en-GB"/>
        </w:rPr>
        <w:t>Guarantees</w:t>
      </w:r>
      <w:r w:rsidRPr="009C0D37">
        <w:rPr>
          <w:rFonts w:ascii="Verdana" w:eastAsia="Times New Roman" w:hAnsi="Verdana"/>
          <w:snapToGrid w:val="0"/>
          <w:color w:val="000000"/>
          <w:sz w:val="20"/>
          <w:szCs w:val="20"/>
          <w:lang w:val="ru-RU"/>
        </w:rPr>
        <w:t>) на Международната търговска камара (</w:t>
      </w:r>
      <w:r w:rsidRPr="009C0D37">
        <w:rPr>
          <w:rFonts w:ascii="Verdana" w:eastAsia="Times New Roman" w:hAnsi="Verdana"/>
          <w:snapToGrid w:val="0"/>
          <w:color w:val="000000"/>
          <w:sz w:val="20"/>
          <w:szCs w:val="20"/>
          <w:lang w:val="en-GB"/>
        </w:rPr>
        <w:t>ICC</w:t>
      </w:r>
      <w:r w:rsidRPr="009C0D37">
        <w:rPr>
          <w:rFonts w:ascii="Verdana" w:eastAsia="Times New Roman" w:hAnsi="Verdana"/>
          <w:snapToGrid w:val="0"/>
          <w:color w:val="000000"/>
          <w:sz w:val="20"/>
          <w:szCs w:val="20"/>
          <w:lang w:val="ru-RU"/>
        </w:rPr>
        <w:t>), Париж и тяхната последна действаща публикация и ревизия.</w:t>
      </w:r>
    </w:p>
    <w:p w14:paraId="0C000D43"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rPr>
      </w:pPr>
      <w:r w:rsidRPr="005F6A1E">
        <w:rPr>
          <w:rFonts w:ascii="Verdana" w:eastAsia="Times New Roman" w:hAnsi="Verdana"/>
          <w:snapToGrid w:val="0"/>
          <w:color w:val="000000"/>
          <w:sz w:val="20"/>
          <w:szCs w:val="20"/>
          <w:lang w:val="ru-RU"/>
        </w:rPr>
        <w:t>Гаранцията</w:t>
      </w:r>
      <w:r w:rsidRPr="009C0D37">
        <w:rPr>
          <w:rFonts w:ascii="Verdana" w:eastAsia="Times New Roman" w:hAnsi="Verdana"/>
          <w:snapToGrid w:val="0"/>
          <w:color w:val="000000"/>
          <w:sz w:val="20"/>
          <w:szCs w:val="20"/>
        </w:rPr>
        <w:t xml:space="preserve">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790976E3"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B22E177"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4308DF1" w14:textId="77777777" w:rsidR="00330410" w:rsidRPr="005F6A1E"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5F6A1E">
        <w:rPr>
          <w:rFonts w:ascii="Verdana" w:eastAsia="Times New Roman" w:hAnsi="Verdana"/>
          <w:snapToGrid w:val="0"/>
          <w:color w:val="000000"/>
          <w:sz w:val="20"/>
          <w:szCs w:val="20"/>
          <w:lang w:val="ru-RU"/>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5C205D4"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rPr>
      </w:pPr>
      <w:r w:rsidRPr="005F6A1E">
        <w:rPr>
          <w:rFonts w:ascii="Verdana" w:eastAsia="Times New Roman" w:hAnsi="Verdana"/>
          <w:snapToGrid w:val="0"/>
          <w:color w:val="000000"/>
          <w:sz w:val="20"/>
          <w:szCs w:val="20"/>
          <w:lang w:val="ru-RU"/>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w:t>
      </w:r>
      <w:r w:rsidRPr="009C0D37">
        <w:rPr>
          <w:rFonts w:ascii="Verdana" w:eastAsia="Times New Roman" w:hAnsi="Verdana"/>
          <w:snapToGrid w:val="0"/>
          <w:color w:val="000000"/>
          <w:sz w:val="20"/>
          <w:szCs w:val="20"/>
        </w:rPr>
        <w:t xml:space="preserve"> (бенефициер)/, която трябва да отговаря на следните изисквания:</w:t>
      </w:r>
    </w:p>
    <w:p w14:paraId="0F668776" w14:textId="77777777" w:rsidR="00330410" w:rsidRPr="009C0D37" w:rsidRDefault="00330410" w:rsidP="000C0332">
      <w:pPr>
        <w:keepLines/>
        <w:numPr>
          <w:ilvl w:val="2"/>
          <w:numId w:val="10"/>
        </w:numPr>
        <w:spacing w:after="0" w:line="240" w:lineRule="auto"/>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да обезпечава изпълнението на този Договор чрез покритие на отговорността на Изпълнителя;</w:t>
      </w:r>
    </w:p>
    <w:p w14:paraId="6B676D7E" w14:textId="77777777" w:rsidR="00330410" w:rsidRPr="009C0D37" w:rsidRDefault="00330410" w:rsidP="000C0332">
      <w:pPr>
        <w:keepLines/>
        <w:numPr>
          <w:ilvl w:val="2"/>
          <w:numId w:val="10"/>
        </w:numPr>
        <w:spacing w:after="0" w:line="240" w:lineRule="auto"/>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да бъде за изискания в договора срок;</w:t>
      </w:r>
    </w:p>
    <w:p w14:paraId="79E05A61"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EF832C0"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2BFBECE"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1078A27"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94BBF2D" w14:textId="77777777" w:rsidR="00330410" w:rsidRPr="009C0D37"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9F21D5B" w14:textId="604BCECC" w:rsidR="00330410" w:rsidRDefault="00330410" w:rsidP="000C0332">
      <w:pPr>
        <w:keepLines/>
        <w:numPr>
          <w:ilvl w:val="1"/>
          <w:numId w:val="10"/>
        </w:numPr>
        <w:spacing w:after="0" w:line="240" w:lineRule="auto"/>
        <w:ind w:left="0" w:firstLine="0"/>
        <w:jc w:val="both"/>
        <w:rPr>
          <w:rFonts w:ascii="Verdana" w:eastAsia="Times New Roman" w:hAnsi="Verdana"/>
          <w:snapToGrid w:val="0"/>
          <w:color w:val="000000"/>
          <w:sz w:val="20"/>
          <w:szCs w:val="20"/>
          <w:lang w:val="ru-RU"/>
        </w:rPr>
      </w:pPr>
      <w:r w:rsidRPr="009C0D37">
        <w:rPr>
          <w:rFonts w:ascii="Verdana" w:eastAsia="Times New Roman" w:hAnsi="Verdana"/>
          <w:snapToGrid w:val="0"/>
          <w:color w:val="00000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74941CC" w14:textId="25A9D409"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7F38147D" w14:textId="2857ABAD"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4661C88A" w14:textId="1D4C5FF6" w:rsidR="00330410" w:rsidRDefault="00330410" w:rsidP="007542CF">
      <w:pPr>
        <w:keepLines/>
        <w:spacing w:after="0" w:line="240" w:lineRule="auto"/>
        <w:jc w:val="both"/>
        <w:rPr>
          <w:rFonts w:ascii="Verdana" w:eastAsia="Times New Roman" w:hAnsi="Verdana"/>
          <w:snapToGrid w:val="0"/>
          <w:color w:val="000000"/>
          <w:sz w:val="20"/>
          <w:szCs w:val="20"/>
          <w:lang w:val="ru-RU"/>
        </w:rPr>
      </w:pPr>
    </w:p>
    <w:p w14:paraId="160A150B" w14:textId="0677227B"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23727AD0" w14:textId="0F225B09"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340B1348" w14:textId="63740737"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7545AF7B" w14:textId="77777777" w:rsidR="007542CF" w:rsidRDefault="007542CF" w:rsidP="007542CF">
      <w:pPr>
        <w:keepLines/>
        <w:spacing w:after="0" w:line="240" w:lineRule="auto"/>
        <w:jc w:val="both"/>
        <w:rPr>
          <w:rFonts w:ascii="Verdana" w:eastAsia="Times New Roman" w:hAnsi="Verdana"/>
          <w:snapToGrid w:val="0"/>
          <w:color w:val="000000"/>
          <w:sz w:val="20"/>
          <w:szCs w:val="20"/>
          <w:lang w:val="ru-RU"/>
        </w:rPr>
      </w:pPr>
    </w:p>
    <w:p w14:paraId="785CF722" w14:textId="77777777" w:rsidR="00330410" w:rsidRPr="005944A3" w:rsidRDefault="00330410" w:rsidP="00330410">
      <w:pPr>
        <w:spacing w:before="120" w:after="240" w:line="240" w:lineRule="auto"/>
        <w:rPr>
          <w:rFonts w:ascii="Verdana" w:eastAsia="Times New Roman" w:hAnsi="Verdana"/>
          <w:b/>
          <w:bCs/>
          <w:sz w:val="20"/>
          <w:szCs w:val="20"/>
        </w:rPr>
      </w:pPr>
      <w:r>
        <w:rPr>
          <w:rFonts w:ascii="Verdana" w:eastAsia="Times New Roman" w:hAnsi="Verdana"/>
          <w:b/>
          <w:bCs/>
          <w:sz w:val="20"/>
          <w:szCs w:val="20"/>
          <w:lang w:val="en-US"/>
        </w:rPr>
        <w:t>IV</w:t>
      </w:r>
      <w:r w:rsidRPr="005944A3">
        <w:rPr>
          <w:rFonts w:ascii="Verdana" w:eastAsia="Times New Roman" w:hAnsi="Verdana"/>
          <w:b/>
          <w:bCs/>
          <w:sz w:val="20"/>
          <w:szCs w:val="20"/>
          <w:lang w:val="ru-RU"/>
        </w:rPr>
        <w:t xml:space="preserve">. </w:t>
      </w:r>
      <w:r>
        <w:rPr>
          <w:rFonts w:ascii="Verdana" w:eastAsia="Times New Roman" w:hAnsi="Verdana"/>
          <w:b/>
          <w:bCs/>
          <w:sz w:val="20"/>
          <w:szCs w:val="20"/>
        </w:rPr>
        <w:t>Раздел Г: ОБЩИ УСЛОВИЯ НА ДОГОВОРА</w:t>
      </w:r>
    </w:p>
    <w:p w14:paraId="2181D3B5" w14:textId="77777777" w:rsidR="00330410" w:rsidRPr="00370BFE" w:rsidRDefault="00330410" w:rsidP="00330410">
      <w:pPr>
        <w:spacing w:before="120" w:after="240" w:line="240" w:lineRule="auto"/>
        <w:rPr>
          <w:rFonts w:ascii="Verdana" w:eastAsia="Times New Roman" w:hAnsi="Verdana"/>
          <w:b/>
          <w:bCs/>
          <w:sz w:val="20"/>
          <w:szCs w:val="20"/>
        </w:rPr>
      </w:pPr>
      <w:r w:rsidRPr="00370BFE">
        <w:rPr>
          <w:rFonts w:ascii="Verdana" w:eastAsia="Times New Roman" w:hAnsi="Verdana"/>
          <w:b/>
          <w:bCs/>
          <w:sz w:val="20"/>
          <w:szCs w:val="20"/>
        </w:rPr>
        <w:t>Съдържание:</w:t>
      </w:r>
    </w:p>
    <w:p w14:paraId="0CA38014" w14:textId="77777777" w:rsidR="00330410" w:rsidRPr="00370BFE" w:rsidRDefault="00330410" w:rsidP="00330410">
      <w:pPr>
        <w:keepLines/>
        <w:pBdr>
          <w:bottom w:val="single" w:sz="4" w:space="1" w:color="auto"/>
        </w:pBdr>
        <w:tabs>
          <w:tab w:val="left" w:pos="1080"/>
          <w:tab w:val="left" w:pos="1260"/>
          <w:tab w:val="left" w:pos="1440"/>
          <w:tab w:val="left" w:pos="2700"/>
        </w:tabs>
        <w:spacing w:before="60" w:after="60" w:line="240" w:lineRule="auto"/>
        <w:jc w:val="both"/>
        <w:rPr>
          <w:rFonts w:ascii="Verdana" w:eastAsia="Times New Roman" w:hAnsi="Verdana"/>
          <w:b/>
          <w:bCs/>
          <w:sz w:val="20"/>
          <w:szCs w:val="20"/>
        </w:rPr>
      </w:pPr>
      <w:r w:rsidRPr="00370BFE">
        <w:rPr>
          <w:rFonts w:ascii="Verdana" w:eastAsia="Times New Roman" w:hAnsi="Verdana"/>
          <w:b/>
          <w:bCs/>
          <w:sz w:val="20"/>
          <w:szCs w:val="20"/>
        </w:rPr>
        <w:t xml:space="preserve">Член </w:t>
      </w:r>
      <w:r w:rsidRPr="00370BFE">
        <w:rPr>
          <w:rFonts w:ascii="Verdana" w:eastAsia="Times New Roman" w:hAnsi="Verdana"/>
          <w:b/>
          <w:bCs/>
          <w:sz w:val="20"/>
          <w:szCs w:val="20"/>
        </w:rPr>
        <w:tab/>
        <w:t>Наименование</w:t>
      </w:r>
    </w:p>
    <w:p w14:paraId="77753104" w14:textId="77777777" w:rsidR="00330410" w:rsidRPr="00370BFE" w:rsidRDefault="00330410" w:rsidP="00330410">
      <w:pPr>
        <w:spacing w:after="120" w:line="240" w:lineRule="auto"/>
        <w:ind w:left="426"/>
        <w:rPr>
          <w:rFonts w:ascii="Verdana" w:eastAsia="Times New Roman" w:hAnsi="Verdana"/>
          <w:sz w:val="20"/>
          <w:szCs w:val="20"/>
        </w:rPr>
      </w:pPr>
    </w:p>
    <w:p w14:paraId="65E657A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ДЕФИНИЦИИ</w:t>
      </w:r>
    </w:p>
    <w:p w14:paraId="50BE26A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ОБЩИ ПОЛОЖЕНИЯ</w:t>
      </w:r>
    </w:p>
    <w:p w14:paraId="29DD5485"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ЗАДЪЛЖЕНИЯ НА ДОСТАВЧИКА</w:t>
      </w:r>
    </w:p>
    <w:p w14:paraId="2B003E3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ЗАДЪЛЖЕНИЯ НА ВЪЗЛОЖИТЕЛЯ</w:t>
      </w:r>
    </w:p>
    <w:p w14:paraId="435FC442"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НЕУСТОЙКИ</w:t>
      </w:r>
    </w:p>
    <w:p w14:paraId="4BF8F09E"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ПЛАЩАНЕ, ДДС И ГАРАНЦИЯ ЗА ИЗПЪЛНЕНИЕ</w:t>
      </w:r>
    </w:p>
    <w:p w14:paraId="2833B2A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КОНФИДЕНЦИАЛНОСТ</w:t>
      </w:r>
    </w:p>
    <w:p w14:paraId="625A18B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ПУБЛИЧНОСТ</w:t>
      </w:r>
    </w:p>
    <w:p w14:paraId="35733970"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СПЕЦИФИКАЦИЯ</w:t>
      </w:r>
    </w:p>
    <w:p w14:paraId="206F5B6D"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ДОСТЪП И ИНСПЕКТИРАНЕ</w:t>
      </w:r>
    </w:p>
    <w:p w14:paraId="6B1320FD"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ЗАГУБА ИЛИ ПОВРЕДА ПРИ ТРАНСПОРТИРАНЕ</w:t>
      </w:r>
    </w:p>
    <w:p w14:paraId="57E5732F"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ОПАСНИ СТОКИ</w:t>
      </w:r>
    </w:p>
    <w:p w14:paraId="1880B3DC"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ДОСТАВКА</w:t>
      </w:r>
    </w:p>
    <w:p w14:paraId="1C80B3F9"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ГАРАНЦИЯ ЗА КАЧЕСТВО</w:t>
      </w:r>
    </w:p>
    <w:p w14:paraId="1085220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ПРАВО НА ОТКАЗ</w:t>
      </w:r>
    </w:p>
    <w:p w14:paraId="5E769CAA"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ОБРАЗЦИ И МОСТРИ</w:t>
      </w:r>
    </w:p>
    <w:p w14:paraId="0764FBDB"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ДОСТЪП ДО ОБЕКТА И СЪОРЪЖЕНИЯ</w:t>
      </w:r>
    </w:p>
    <w:p w14:paraId="481EA8B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ЗАСТРАХОВАНЕ И ОТГОВОРНОСТ</w:t>
      </w:r>
    </w:p>
    <w:p w14:paraId="5B3B8278"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ПРЕОТСТЪПВАНЕ И ПРЕХВЪРЛЯНЕ НА ЗАДЪЛЖЕНИЯ</w:t>
      </w:r>
    </w:p>
    <w:p w14:paraId="1509177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РАЗДЕЛНОСТ</w:t>
      </w:r>
    </w:p>
    <w:p w14:paraId="18D57929"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ПРЕКРАТЯВАНЕ</w:t>
      </w:r>
    </w:p>
    <w:p w14:paraId="5095E054"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pPr>
      <w:r w:rsidRPr="00370BFE">
        <w:rPr>
          <w:rFonts w:ascii="Verdana" w:eastAsia="Times New Roman" w:hAnsi="Verdana"/>
          <w:sz w:val="20"/>
          <w:szCs w:val="20"/>
        </w:rPr>
        <w:t>ПРИЛОЖИМО ПРАВО</w:t>
      </w:r>
    </w:p>
    <w:p w14:paraId="20CBC677" w14:textId="77777777" w:rsidR="00330410" w:rsidRPr="00370BFE" w:rsidRDefault="00330410" w:rsidP="000C0332">
      <w:pPr>
        <w:numPr>
          <w:ilvl w:val="0"/>
          <w:numId w:val="3"/>
        </w:numPr>
        <w:tabs>
          <w:tab w:val="num" w:pos="426"/>
        </w:tabs>
        <w:spacing w:after="120" w:line="240" w:lineRule="auto"/>
        <w:ind w:left="426" w:hanging="426"/>
        <w:rPr>
          <w:rFonts w:ascii="Verdana" w:eastAsia="Times New Roman" w:hAnsi="Verdana"/>
          <w:sz w:val="20"/>
          <w:szCs w:val="20"/>
        </w:rPr>
        <w:sectPr w:rsidR="00330410" w:rsidRPr="00370BFE" w:rsidSect="00330410">
          <w:headerReference w:type="default" r:id="rId13"/>
          <w:footerReference w:type="default" r:id="rId14"/>
          <w:pgSz w:w="11906" w:h="16838" w:code="9"/>
          <w:pgMar w:top="992" w:right="1440" w:bottom="1276" w:left="1440" w:header="709" w:footer="329" w:gutter="0"/>
          <w:cols w:space="708"/>
          <w:docGrid w:linePitch="360"/>
        </w:sectPr>
      </w:pPr>
      <w:r w:rsidRPr="00370BFE">
        <w:rPr>
          <w:rFonts w:ascii="Verdana" w:eastAsia="Times New Roman" w:hAnsi="Verdana"/>
          <w:sz w:val="20"/>
          <w:szCs w:val="20"/>
        </w:rPr>
        <w:t>ФОРС МАЖОР</w:t>
      </w:r>
    </w:p>
    <w:p w14:paraId="448995CD" w14:textId="160EEE78" w:rsidR="00330410" w:rsidRPr="00370BFE" w:rsidRDefault="00330410" w:rsidP="00330410">
      <w:pPr>
        <w:spacing w:after="120" w:line="240" w:lineRule="auto"/>
        <w:jc w:val="center"/>
        <w:rPr>
          <w:rFonts w:ascii="Verdana" w:eastAsia="Times New Roman" w:hAnsi="Verdana"/>
          <w:b/>
          <w:sz w:val="20"/>
          <w:szCs w:val="20"/>
        </w:rPr>
      </w:pPr>
      <w:bookmarkStart w:id="2" w:name="_Ref37742007"/>
      <w:r w:rsidRPr="00370BFE">
        <w:rPr>
          <w:rFonts w:ascii="Verdana" w:eastAsia="Times New Roman" w:hAnsi="Verdana"/>
          <w:b/>
          <w:sz w:val="20"/>
          <w:szCs w:val="20"/>
        </w:rPr>
        <w:lastRenderedPageBreak/>
        <w:t>ОБЩИ УСЛОВИЯ НА ДОГОВОРА ЗА ДОСТАВКА</w:t>
      </w:r>
      <w:bookmarkEnd w:id="2"/>
    </w:p>
    <w:p w14:paraId="6D44B9C1" w14:textId="77777777" w:rsidR="00330410" w:rsidRPr="00370BFE" w:rsidRDefault="00330410" w:rsidP="00330410">
      <w:pPr>
        <w:tabs>
          <w:tab w:val="left" w:pos="0"/>
        </w:tabs>
        <w:spacing w:before="120" w:after="120" w:line="240" w:lineRule="auto"/>
        <w:rPr>
          <w:rFonts w:ascii="Verdana" w:eastAsia="Times New Roman" w:hAnsi="Verdana"/>
          <w:bCs/>
          <w:iCs/>
          <w:sz w:val="20"/>
          <w:szCs w:val="20"/>
        </w:rPr>
      </w:pPr>
      <w:r w:rsidRPr="00370BFE">
        <w:rPr>
          <w:rFonts w:ascii="Verdana" w:eastAsia="Times New Roman" w:hAnsi="Verdana"/>
          <w:bCs/>
          <w:iCs/>
          <w:sz w:val="20"/>
          <w:szCs w:val="20"/>
        </w:rPr>
        <w:t>Общите условия на договора за доставка, са както следва:</w:t>
      </w:r>
    </w:p>
    <w:p w14:paraId="00970A9E" w14:textId="77777777" w:rsidR="00330410" w:rsidRPr="00370BFE" w:rsidRDefault="00330410" w:rsidP="000C0332">
      <w:pPr>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3" w:name="_Ref46308183"/>
      <w:r w:rsidRPr="00370BFE">
        <w:rPr>
          <w:rFonts w:ascii="Verdana" w:eastAsia="Times New Roman" w:hAnsi="Verdana"/>
          <w:b/>
          <w:sz w:val="20"/>
          <w:szCs w:val="20"/>
        </w:rPr>
        <w:t>ДЕФИНИЦИИ</w:t>
      </w:r>
      <w:bookmarkEnd w:id="3"/>
      <w:r w:rsidRPr="00370BFE">
        <w:rPr>
          <w:rFonts w:ascii="Verdana" w:eastAsia="Times New Roman" w:hAnsi="Verdana"/>
          <w:b/>
          <w:sz w:val="20"/>
          <w:szCs w:val="20"/>
        </w:rPr>
        <w:t xml:space="preserve"> </w:t>
      </w:r>
    </w:p>
    <w:p w14:paraId="3D7EF949" w14:textId="77777777" w:rsidR="00330410" w:rsidRPr="00370BFE" w:rsidRDefault="00330410" w:rsidP="00330410">
      <w:pPr>
        <w:keepLines/>
        <w:tabs>
          <w:tab w:val="left" w:pos="144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B2E2D9A" w14:textId="77777777" w:rsidR="00330410" w:rsidRPr="00370BFE" w:rsidRDefault="00330410" w:rsidP="00330410">
      <w:pPr>
        <w:keepLines/>
        <w:tabs>
          <w:tab w:val="left" w:pos="144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5984835"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“Възложител”</w:t>
      </w:r>
      <w:r w:rsidRPr="00370BFE">
        <w:rPr>
          <w:rFonts w:ascii="Verdana" w:eastAsia="Times New Roman" w:hAnsi="Verdana"/>
          <w:sz w:val="20"/>
          <w:szCs w:val="20"/>
        </w:rPr>
        <w:t xml:space="preserve"> означава “Софийска вода” АД, което възлага изпълнението на доставките по договора.</w:t>
      </w:r>
    </w:p>
    <w:p w14:paraId="7E16FC3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Доставчик/изпълнител</w:t>
      </w:r>
      <w:r w:rsidRPr="00370BFE">
        <w:rPr>
          <w:rFonts w:ascii="Verdana" w:eastAsia="Times New Roman"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2D7619D"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Контролиращ</w:t>
      </w:r>
      <w:r w:rsidRPr="00370BFE">
        <w:rPr>
          <w:rFonts w:ascii="Verdana" w:eastAsia="Times New Roman" w:hAnsi="Verdana"/>
          <w:sz w:val="20"/>
          <w:szCs w:val="20"/>
        </w:rPr>
        <w:t xml:space="preserve"> </w:t>
      </w:r>
      <w:r w:rsidRPr="00370BFE">
        <w:rPr>
          <w:rFonts w:ascii="Verdana" w:eastAsia="Times New Roman" w:hAnsi="Verdana"/>
          <w:b/>
          <w:bCs/>
          <w:sz w:val="20"/>
          <w:szCs w:val="20"/>
        </w:rPr>
        <w:t>служител</w:t>
      </w:r>
      <w:r w:rsidRPr="00370BFE">
        <w:rPr>
          <w:rFonts w:ascii="Verdana" w:eastAsia="Times New Roman"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BC89961"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Договор</w:t>
      </w:r>
      <w:r w:rsidRPr="00370BFE">
        <w:rPr>
          <w:rFonts w:ascii="Verdana" w:eastAsia="Times New Roman" w:hAnsi="Verdana"/>
          <w:sz w:val="20"/>
          <w:szCs w:val="20"/>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49B0F3CE"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Договор;</w:t>
      </w:r>
    </w:p>
    <w:p w14:paraId="24861050"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А: Техническо задание – предмет на договора;</w:t>
      </w:r>
    </w:p>
    <w:p w14:paraId="462C84CF"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Б: Цени и данни;</w:t>
      </w:r>
    </w:p>
    <w:p w14:paraId="34EFD86F"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В: Специфични условия;</w:t>
      </w:r>
    </w:p>
    <w:p w14:paraId="704EEEFE" w14:textId="77777777" w:rsidR="00330410" w:rsidRPr="00370BFE" w:rsidRDefault="00330410" w:rsidP="000C0332">
      <w:pPr>
        <w:numPr>
          <w:ilvl w:val="2"/>
          <w:numId w:val="2"/>
        </w:numPr>
        <w:tabs>
          <w:tab w:val="num" w:pos="1440"/>
          <w:tab w:val="num" w:pos="1560"/>
        </w:tabs>
        <w:spacing w:before="120" w:after="120" w:line="240" w:lineRule="auto"/>
        <w:ind w:left="1560" w:hanging="840"/>
        <w:jc w:val="both"/>
        <w:outlineLvl w:val="0"/>
        <w:rPr>
          <w:rFonts w:ascii="Verdana" w:eastAsia="Times New Roman" w:hAnsi="Verdana"/>
          <w:sz w:val="20"/>
          <w:szCs w:val="20"/>
        </w:rPr>
      </w:pPr>
      <w:r w:rsidRPr="00370BFE">
        <w:rPr>
          <w:rFonts w:ascii="Verdana" w:eastAsia="Times New Roman" w:hAnsi="Verdana"/>
          <w:sz w:val="20"/>
          <w:szCs w:val="20"/>
        </w:rPr>
        <w:t>Раздел Г: Общи условия;</w:t>
      </w:r>
    </w:p>
    <w:p w14:paraId="1F3369D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Цена</w:t>
      </w:r>
      <w:r w:rsidRPr="00370BFE">
        <w:rPr>
          <w:rFonts w:ascii="Verdana" w:eastAsia="Times New Roman" w:hAnsi="Verdana"/>
          <w:sz w:val="20"/>
          <w:szCs w:val="20"/>
        </w:rPr>
        <w:t xml:space="preserve"> </w:t>
      </w:r>
      <w:r w:rsidRPr="00370BFE">
        <w:rPr>
          <w:rFonts w:ascii="Verdana" w:eastAsia="Times New Roman" w:hAnsi="Verdana"/>
          <w:b/>
          <w:bCs/>
          <w:sz w:val="20"/>
          <w:szCs w:val="20"/>
        </w:rPr>
        <w:t>по</w:t>
      </w:r>
      <w:r w:rsidRPr="00370BFE">
        <w:rPr>
          <w:rFonts w:ascii="Verdana" w:eastAsia="Times New Roman" w:hAnsi="Verdana"/>
          <w:sz w:val="20"/>
          <w:szCs w:val="20"/>
        </w:rPr>
        <w:t xml:space="preserve"> </w:t>
      </w:r>
      <w:r w:rsidRPr="00370BFE">
        <w:rPr>
          <w:rFonts w:ascii="Verdana" w:eastAsia="Times New Roman" w:hAnsi="Verdana"/>
          <w:b/>
          <w:bCs/>
          <w:sz w:val="20"/>
          <w:szCs w:val="20"/>
        </w:rPr>
        <w:t>договора</w:t>
      </w:r>
      <w:r w:rsidRPr="00370BFE">
        <w:rPr>
          <w:rFonts w:ascii="Verdana" w:eastAsia="Times New Roman" w:hAnsi="Verdana"/>
          <w:sz w:val="20"/>
          <w:szCs w:val="20"/>
        </w:rPr>
        <w:t>” означава цената, изчислена съгласно Раздел Б: Цени и данни.</w:t>
      </w:r>
    </w:p>
    <w:p w14:paraId="1270B979"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sz w:val="20"/>
          <w:szCs w:val="20"/>
        </w:rPr>
        <w:t>Максимална стойност на договора</w:t>
      </w:r>
      <w:r w:rsidRPr="00370BFE">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0988124E"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“Стоки”</w:t>
      </w:r>
      <w:r w:rsidRPr="00370BFE">
        <w:rPr>
          <w:rFonts w:ascii="Verdana" w:eastAsia="Times New Roman" w:hAnsi="Verdana"/>
          <w:sz w:val="20"/>
          <w:szCs w:val="20"/>
        </w:rPr>
        <w:t xml:space="preserve"> – означава всички стоки, които се доставят от Доставчика, както е описано в настоящия Договор.</w:t>
      </w:r>
    </w:p>
    <w:p w14:paraId="4432E86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Обект</w:t>
      </w:r>
      <w:r w:rsidRPr="00370BFE">
        <w:rPr>
          <w:rFonts w:ascii="Verdana" w:eastAsia="Times New Roman" w:hAnsi="Verdana"/>
          <w:sz w:val="20"/>
          <w:szCs w:val="20"/>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00B1F8B"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w:t>
      </w:r>
      <w:r w:rsidRPr="00370BFE">
        <w:rPr>
          <w:rFonts w:ascii="Verdana" w:eastAsia="Times New Roman" w:hAnsi="Verdana"/>
          <w:b/>
          <w:bCs/>
          <w:sz w:val="20"/>
          <w:szCs w:val="20"/>
        </w:rPr>
        <w:t>Системи</w:t>
      </w:r>
      <w:r w:rsidRPr="00370BFE">
        <w:rPr>
          <w:rFonts w:ascii="Verdana" w:eastAsia="Times New Roman" w:hAnsi="Verdana"/>
          <w:sz w:val="20"/>
          <w:szCs w:val="20"/>
        </w:rPr>
        <w:t xml:space="preserve"> </w:t>
      </w:r>
      <w:r w:rsidRPr="00370BFE">
        <w:rPr>
          <w:rFonts w:ascii="Verdana" w:eastAsia="Times New Roman" w:hAnsi="Verdana"/>
          <w:b/>
          <w:bCs/>
          <w:sz w:val="20"/>
          <w:szCs w:val="20"/>
        </w:rPr>
        <w:t>за</w:t>
      </w:r>
      <w:r w:rsidRPr="00370BFE">
        <w:rPr>
          <w:rFonts w:ascii="Verdana" w:eastAsia="Times New Roman" w:hAnsi="Verdana"/>
          <w:sz w:val="20"/>
          <w:szCs w:val="20"/>
        </w:rPr>
        <w:t xml:space="preserve"> </w:t>
      </w:r>
      <w:r w:rsidRPr="00370BFE">
        <w:rPr>
          <w:rFonts w:ascii="Verdana" w:eastAsia="Times New Roman" w:hAnsi="Verdana"/>
          <w:b/>
          <w:bCs/>
          <w:sz w:val="20"/>
          <w:szCs w:val="20"/>
        </w:rPr>
        <w:t>безопасност</w:t>
      </w:r>
      <w:r w:rsidRPr="00370BFE">
        <w:rPr>
          <w:rFonts w:ascii="Verdana" w:eastAsia="Times New Roman" w:hAnsi="Verdana"/>
          <w:sz w:val="20"/>
          <w:szCs w:val="20"/>
        </w:rPr>
        <w:t xml:space="preserve"> </w:t>
      </w:r>
      <w:r w:rsidRPr="00370BFE">
        <w:rPr>
          <w:rFonts w:ascii="Verdana" w:eastAsia="Times New Roman" w:hAnsi="Verdana"/>
          <w:b/>
          <w:bCs/>
          <w:sz w:val="20"/>
          <w:szCs w:val="20"/>
        </w:rPr>
        <w:t>на</w:t>
      </w:r>
      <w:r w:rsidRPr="00370BFE">
        <w:rPr>
          <w:rFonts w:ascii="Verdana" w:eastAsia="Times New Roman" w:hAnsi="Verdana"/>
          <w:sz w:val="20"/>
          <w:szCs w:val="20"/>
        </w:rPr>
        <w:t xml:space="preserve"> </w:t>
      </w:r>
      <w:r w:rsidRPr="00370BFE">
        <w:rPr>
          <w:rFonts w:ascii="Verdana" w:eastAsia="Times New Roman" w:hAnsi="Verdana"/>
          <w:b/>
          <w:bCs/>
          <w:sz w:val="20"/>
          <w:szCs w:val="20"/>
        </w:rPr>
        <w:t>работата</w:t>
      </w:r>
      <w:r w:rsidRPr="00370BFE">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5C60D0E"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“Поръчка” </w:t>
      </w:r>
      <w:r w:rsidRPr="00370BFE">
        <w:rPr>
          <w:rFonts w:ascii="Verdana" w:eastAsia="Times New Roman"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49EFD223"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lastRenderedPageBreak/>
        <w:t xml:space="preserve">“Срок на доставка” </w:t>
      </w:r>
      <w:r w:rsidRPr="00370BFE">
        <w:rPr>
          <w:rFonts w:ascii="Verdana" w:eastAsia="Times New Roman"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05D72E4"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“Забавяне на доставката” </w:t>
      </w:r>
      <w:r w:rsidRPr="00370BFE">
        <w:rPr>
          <w:rFonts w:ascii="Verdana" w:eastAsia="Times New Roman" w:hAnsi="Verdana"/>
          <w:sz w:val="20"/>
          <w:szCs w:val="20"/>
        </w:rPr>
        <w:t>означава броя дни забава след изтичане на срока на доставка.</w:t>
      </w:r>
    </w:p>
    <w:p w14:paraId="6C0D5710"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“Дата на влизане в сила на договора”</w:t>
      </w:r>
      <w:r w:rsidRPr="00370BFE">
        <w:rPr>
          <w:rFonts w:ascii="Verdana" w:eastAsia="Times New Roman" w:hAnsi="Verdana"/>
          <w:sz w:val="20"/>
          <w:szCs w:val="20"/>
        </w:rPr>
        <w:t xml:space="preserve"> означава датата на подписване на договора, освен ако не е уговорено друго.</w:t>
      </w:r>
    </w:p>
    <w:p w14:paraId="56D1F088"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“Срок на Договора”</w:t>
      </w:r>
      <w:r w:rsidRPr="00370BFE">
        <w:rPr>
          <w:rFonts w:ascii="Verdana" w:eastAsia="Times New Roman" w:hAnsi="Verdana"/>
          <w:sz w:val="20"/>
          <w:szCs w:val="20"/>
        </w:rPr>
        <w:t xml:space="preserve"> означава предвидената продължителност на предоставяне на доставките, както е определено в договора.</w:t>
      </w:r>
    </w:p>
    <w:p w14:paraId="4F0564A7"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“Неустойки”</w:t>
      </w:r>
      <w:r w:rsidRPr="00370BFE">
        <w:rPr>
          <w:rFonts w:ascii="Verdana" w:eastAsia="Times New Roman"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1CF32CF1" w14:textId="77777777" w:rsidR="00330410" w:rsidRPr="00370BFE" w:rsidRDefault="00330410" w:rsidP="000C0332">
      <w:pPr>
        <w:numPr>
          <w:ilvl w:val="1"/>
          <w:numId w:val="2"/>
        </w:numPr>
        <w:tabs>
          <w:tab w:val="num" w:pos="720"/>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b/>
          <w:bCs/>
          <w:sz w:val="20"/>
          <w:szCs w:val="20"/>
        </w:rPr>
        <w:t xml:space="preserve">“Гаранция за изпълнение” </w:t>
      </w:r>
      <w:r w:rsidRPr="00370BFE">
        <w:rPr>
          <w:rFonts w:ascii="Verdana" w:eastAsia="Times New Roman"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80FDDF6" w14:textId="30CDF7C0"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4" w:name="_Ref46308187"/>
      <w:r w:rsidRPr="00370BFE">
        <w:rPr>
          <w:rFonts w:ascii="Verdana" w:eastAsia="Times New Roman" w:hAnsi="Verdana"/>
          <w:b/>
          <w:sz w:val="20"/>
          <w:szCs w:val="20"/>
        </w:rPr>
        <w:t>ОБЩИ ПОЛОЖЕНИЯ</w:t>
      </w:r>
      <w:bookmarkEnd w:id="4"/>
    </w:p>
    <w:p w14:paraId="53C2F9FC"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9FD2DA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Заявените в Договора количества са примерни и са само с прогнозна цел. Те не дават гаранция</w:t>
      </w:r>
      <w:r w:rsidRPr="00370BFE">
        <w:rPr>
          <w:rFonts w:ascii="Verdana" w:eastAsia="Times New Roman" w:hAnsi="Verdana"/>
          <w:bCs/>
          <w:sz w:val="20"/>
          <w:szCs w:val="20"/>
        </w:rPr>
        <w:t xml:space="preserve"> за количествата поръчвани Стоки. Единичните цени на Стоките, вписани от Доставчика в Ценовите </w:t>
      </w:r>
      <w:r w:rsidRPr="00370BFE">
        <w:rPr>
          <w:rFonts w:ascii="Verdana" w:eastAsia="Times New Roman" w:hAnsi="Verdana"/>
          <w:sz w:val="20"/>
          <w:szCs w:val="20"/>
        </w:rPr>
        <w:t>таблици</w:t>
      </w:r>
      <w:r w:rsidRPr="00370BFE">
        <w:rPr>
          <w:rFonts w:ascii="Verdana" w:eastAsia="Times New Roman" w:hAnsi="Verdana"/>
          <w:bCs/>
          <w:sz w:val="20"/>
          <w:szCs w:val="20"/>
        </w:rPr>
        <w:t xml:space="preserve"> към Договора, се прилагат за целия срок на договора. </w:t>
      </w:r>
    </w:p>
    <w:p w14:paraId="00CD8291"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6716A3F4"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A9CB915"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1975401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2283D3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CC1742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w:t>
      </w:r>
      <w:r w:rsidRPr="00370BFE">
        <w:rPr>
          <w:rFonts w:ascii="Verdana" w:eastAsia="Times New Roman" w:hAnsi="Verdana"/>
          <w:sz w:val="20"/>
          <w:szCs w:val="20"/>
        </w:rPr>
        <w:lastRenderedPageBreak/>
        <w:t>невъзможно, спорът ще бъде решен по съдебен ред, освен ако страните не подпишат арбитражно споразумение.</w:t>
      </w:r>
    </w:p>
    <w:p w14:paraId="4491915F"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Номерът и Датата на влизане в сила на Договора трябва да бъдат цитирани във всяка кореспонденция. </w:t>
      </w:r>
    </w:p>
    <w:p w14:paraId="1F82D2DD"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8E02A9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4ACEFFE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370BFE">
          <w:rPr>
            <w:rFonts w:ascii="Verdana" w:eastAsia="Times New Roman" w:hAnsi="Verdana"/>
            <w:sz w:val="20"/>
            <w:szCs w:val="20"/>
          </w:rPr>
          <w:t>договора</w:t>
        </w:r>
      </w:hyperlink>
      <w:r w:rsidRPr="00370BFE">
        <w:rPr>
          <w:rFonts w:ascii="Verdana" w:eastAsia="Times New Roman" w:hAnsi="Verdana"/>
          <w:sz w:val="20"/>
          <w:szCs w:val="20"/>
        </w:rPr>
        <w:t xml:space="preserve">, освен ако изрично не е определено друго в </w:t>
      </w:r>
      <w:hyperlink w:anchor="договор" w:history="1">
        <w:r w:rsidRPr="00370BFE">
          <w:rPr>
            <w:rFonts w:ascii="Verdana" w:eastAsia="Times New Roman" w:hAnsi="Verdana"/>
            <w:sz w:val="20"/>
            <w:szCs w:val="20"/>
          </w:rPr>
          <w:t>договора</w:t>
        </w:r>
      </w:hyperlink>
      <w:r w:rsidRPr="00370BFE">
        <w:rPr>
          <w:rFonts w:ascii="Verdana" w:eastAsia="Times New Roman" w:hAnsi="Verdana"/>
          <w:sz w:val="20"/>
          <w:szCs w:val="20"/>
        </w:rPr>
        <w:t>.</w:t>
      </w:r>
    </w:p>
    <w:p w14:paraId="023C3656" w14:textId="6FDBF2A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5" w:name="_Ref46308194"/>
      <w:bookmarkStart w:id="6" w:name="_Ref91302220"/>
      <w:r w:rsidRPr="00370BFE">
        <w:rPr>
          <w:rFonts w:ascii="Verdana" w:eastAsia="Times New Roman" w:hAnsi="Verdana"/>
          <w:b/>
          <w:sz w:val="20"/>
          <w:szCs w:val="20"/>
        </w:rPr>
        <w:t>ЗАДЪЛЖЕНИЯ НА ДОСТАВЧИКА</w:t>
      </w:r>
      <w:bookmarkEnd w:id="5"/>
      <w:bookmarkEnd w:id="6"/>
    </w:p>
    <w:p w14:paraId="5AFD268E" w14:textId="77777777" w:rsidR="00330410" w:rsidRPr="00370BFE" w:rsidRDefault="00330410" w:rsidP="00330410">
      <w:pPr>
        <w:spacing w:before="120" w:after="120" w:line="240" w:lineRule="auto"/>
        <w:jc w:val="both"/>
        <w:rPr>
          <w:rFonts w:ascii="Verdana" w:eastAsia="Times New Roman" w:hAnsi="Verdana"/>
          <w:sz w:val="20"/>
          <w:szCs w:val="20"/>
        </w:rPr>
      </w:pPr>
      <w:bookmarkStart w:id="7" w:name="_Ref46308198"/>
      <w:r w:rsidRPr="00370BFE">
        <w:rPr>
          <w:rFonts w:ascii="Verdana" w:eastAsia="Times New Roman"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3CBD00F6"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z w:val="20"/>
          <w:szCs w:val="20"/>
        </w:rPr>
      </w:pPr>
      <w:r w:rsidRPr="00370BFE">
        <w:rPr>
          <w:rFonts w:ascii="Verdana" w:eastAsia="Times New Roman"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39DAB303" w14:textId="037CAE26"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За</w:t>
      </w:r>
      <w:r w:rsidRPr="00370BFE">
        <w:rPr>
          <w:rFonts w:ascii="Verdana" w:eastAsia="Times New Roman" w:hAnsi="Verdana"/>
          <w:snapToGrid w:val="0"/>
          <w:sz w:val="20"/>
          <w:szCs w:val="20"/>
        </w:rPr>
        <w:t xml:space="preserve"> срока на Договора Доставчикът се задължава да отдели на </w:t>
      </w:r>
      <w:r w:rsidRPr="00370BFE">
        <w:rPr>
          <w:rFonts w:ascii="Verdana" w:eastAsia="Times New Roman" w:hAnsi="Verdana"/>
          <w:sz w:val="20"/>
          <w:szCs w:val="20"/>
        </w:rPr>
        <w:t>Възложителя</w:t>
      </w:r>
      <w:r w:rsidRPr="00370BFE">
        <w:rPr>
          <w:rFonts w:ascii="Verdana" w:eastAsia="Times New Roman" w:hAnsi="Verdana"/>
          <w:snapToGrid w:val="0"/>
          <w:sz w:val="20"/>
          <w:szCs w:val="20"/>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612452C"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55F45C9C"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доставя Стоките съгласно изискванията на настоящия Договор.</w:t>
      </w:r>
    </w:p>
    <w:p w14:paraId="1A91AC48"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370BFE" w:rsidDel="00A96493">
        <w:rPr>
          <w:rFonts w:ascii="Verdana" w:eastAsia="Times New Roman" w:hAnsi="Verdana"/>
          <w:snapToGrid w:val="0"/>
          <w:sz w:val="20"/>
          <w:szCs w:val="20"/>
        </w:rPr>
        <w:t xml:space="preserve"> </w:t>
      </w:r>
      <w:r w:rsidRPr="00370BFE">
        <w:rPr>
          <w:rFonts w:ascii="Verdana" w:eastAsia="Times New Roman" w:hAnsi="Verdana"/>
          <w:snapToGrid w:val="0"/>
          <w:sz w:val="20"/>
          <w:szCs w:val="20"/>
        </w:rPr>
        <w:t>Доставчикът носи отговорност за изпълнението на доставките, включително и за тези, изпълнени от подизпълнителите.</w:t>
      </w:r>
    </w:p>
    <w:p w14:paraId="618B174D"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009DA50"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Доставчикът</w:t>
      </w:r>
      <w:r w:rsidRPr="00370BFE">
        <w:rPr>
          <w:rFonts w:ascii="Verdana" w:eastAsia="Times New Roman" w:hAnsi="Verdana"/>
          <w:snapToGrid w:val="0"/>
          <w:sz w:val="20"/>
          <w:szCs w:val="20"/>
        </w:rPr>
        <w:t xml:space="preserve"> трябва да изпраща фактури за плащания съгласно чл.6 ПЛАЩАНЕ, ДДС И ГАРАНЦИЯ ЗА ИЗПЪЛНЕНИЕ.</w:t>
      </w:r>
    </w:p>
    <w:p w14:paraId="0508F3C7"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z w:val="20"/>
          <w:szCs w:val="20"/>
        </w:rPr>
        <w:t xml:space="preserve">Доставчикът </w:t>
      </w:r>
      <w:r w:rsidRPr="00370BFE">
        <w:rPr>
          <w:rFonts w:ascii="Verdana" w:eastAsia="Times New Roman" w:hAnsi="Verdana"/>
          <w:snapToGrid w:val="0"/>
          <w:sz w:val="20"/>
          <w:szCs w:val="20"/>
        </w:rPr>
        <w:t>трябва</w:t>
      </w:r>
      <w:r w:rsidRPr="00370BFE">
        <w:rPr>
          <w:rFonts w:ascii="Verdana" w:eastAsia="Times New Roman" w:hAnsi="Verdana"/>
          <w:sz w:val="20"/>
          <w:szCs w:val="20"/>
        </w:rPr>
        <w:t xml:space="preserve"> да предоставя на Възложителя документи и/или сертификати, които доказват качеството на Стоките, доставяни на Възложителя.</w:t>
      </w:r>
    </w:p>
    <w:p w14:paraId="437CBC0F"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z w:val="20"/>
          <w:szCs w:val="20"/>
        </w:rPr>
      </w:pPr>
      <w:r w:rsidRPr="00370BFE">
        <w:rPr>
          <w:rFonts w:ascii="Verdana" w:eastAsia="Times New Roman" w:hAnsi="Verdana"/>
          <w:snapToGrid w:val="0"/>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3477014"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370BFE">
        <w:rPr>
          <w:rFonts w:ascii="Verdana" w:eastAsia="Times New Roman" w:hAnsi="Verdana"/>
          <w:sz w:val="20"/>
          <w:szCs w:val="20"/>
        </w:rPr>
        <w:t>права</w:t>
      </w:r>
      <w:r w:rsidRPr="00370BFE">
        <w:rPr>
          <w:rFonts w:ascii="Verdana" w:eastAsia="Times New Roman" w:hAnsi="Verdana"/>
          <w:snapToGrid w:val="0"/>
          <w:sz w:val="20"/>
          <w:szCs w:val="20"/>
        </w:rPr>
        <w:t xml:space="preserve"> на трети лица, или да се уврежда имущество, независимо дали то принадлежи на Възложителя или не. </w:t>
      </w:r>
    </w:p>
    <w:p w14:paraId="06A386F0" w14:textId="77777777" w:rsidR="00330410" w:rsidRPr="00370BFE" w:rsidRDefault="00330410" w:rsidP="000C0332">
      <w:pPr>
        <w:numPr>
          <w:ilvl w:val="1"/>
          <w:numId w:val="9"/>
        </w:numPr>
        <w:tabs>
          <w:tab w:val="left" w:pos="0"/>
          <w:tab w:val="left" w:pos="1134"/>
          <w:tab w:val="num" w:pos="1800"/>
        </w:tabs>
        <w:spacing w:before="120" w:after="120" w:line="240" w:lineRule="auto"/>
        <w:ind w:left="1134" w:hanging="774"/>
        <w:jc w:val="both"/>
        <w:rPr>
          <w:rFonts w:ascii="Verdana" w:eastAsia="Times New Roman" w:hAnsi="Verdana"/>
          <w:snapToGrid w:val="0"/>
          <w:sz w:val="20"/>
          <w:szCs w:val="20"/>
        </w:rPr>
      </w:pPr>
      <w:r w:rsidRPr="00370BFE">
        <w:rPr>
          <w:rFonts w:ascii="Verdana" w:eastAsia="Times New Roman" w:hAnsi="Verdana"/>
          <w:snapToGrid w:val="0"/>
          <w:sz w:val="20"/>
          <w:szCs w:val="20"/>
        </w:rPr>
        <w:t xml:space="preserve">Доставчикът се задължава да не допуска съхраняване и/или ползване на обекта на напитки с алкохолно съдържание и/или </w:t>
      </w:r>
      <w:r w:rsidRPr="00370BFE">
        <w:rPr>
          <w:rFonts w:ascii="Verdana" w:eastAsia="Times New Roman" w:hAnsi="Verdana"/>
          <w:sz w:val="20"/>
          <w:szCs w:val="20"/>
        </w:rPr>
        <w:t>други</w:t>
      </w:r>
      <w:r w:rsidRPr="00370BFE">
        <w:rPr>
          <w:rFonts w:ascii="Verdana" w:eastAsia="Times New Roman" w:hAnsi="Verdana"/>
          <w:snapToGrid w:val="0"/>
          <w:sz w:val="20"/>
          <w:szCs w:val="20"/>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A7C463B"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8" w:name="_Ref91302223"/>
      <w:r w:rsidRPr="00370BFE">
        <w:rPr>
          <w:rFonts w:ascii="Verdana" w:eastAsia="Times New Roman" w:hAnsi="Verdana"/>
          <w:b/>
          <w:sz w:val="20"/>
          <w:szCs w:val="20"/>
        </w:rPr>
        <w:t>ЗАДЪЛЖЕНИЯ НА ВЪЗЛОЖИТЕЛЯ</w:t>
      </w:r>
      <w:bookmarkEnd w:id="7"/>
      <w:bookmarkEnd w:id="8"/>
      <w:r w:rsidRPr="00370BFE">
        <w:rPr>
          <w:rFonts w:ascii="Verdana" w:eastAsia="Times New Roman" w:hAnsi="Verdana"/>
          <w:b/>
          <w:sz w:val="20"/>
          <w:szCs w:val="20"/>
        </w:rPr>
        <w:t xml:space="preserve"> </w:t>
      </w:r>
    </w:p>
    <w:p w14:paraId="1C9F233F" w14:textId="77777777" w:rsidR="00330410" w:rsidRPr="00370BFE" w:rsidRDefault="00330410" w:rsidP="00330410">
      <w:pPr>
        <w:tabs>
          <w:tab w:val="num" w:pos="0"/>
        </w:tabs>
        <w:spacing w:before="120" w:after="120" w:line="240" w:lineRule="auto"/>
        <w:jc w:val="both"/>
        <w:rPr>
          <w:rFonts w:ascii="Verdana" w:eastAsia="Times New Roman" w:hAnsi="Verdana"/>
          <w:snapToGrid w:val="0"/>
          <w:sz w:val="20"/>
          <w:szCs w:val="20"/>
        </w:rPr>
      </w:pPr>
      <w:r w:rsidRPr="00370BFE">
        <w:rPr>
          <w:rFonts w:ascii="Verdana" w:eastAsia="Times New Roman" w:hAnsi="Verdana"/>
          <w:sz w:val="20"/>
          <w:szCs w:val="20"/>
        </w:rPr>
        <w:t>Без да се ограничават специфичните задължения на Възложителя съгласно договора, общите му задължения са, както следва:</w:t>
      </w:r>
    </w:p>
    <w:p w14:paraId="2017EB40"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50A8B50A"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33622B6"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7EDE9766" w14:textId="77777777" w:rsidR="00330410" w:rsidRPr="00370BFE" w:rsidRDefault="00330410" w:rsidP="000C0332">
      <w:pPr>
        <w:numPr>
          <w:ilvl w:val="1"/>
          <w:numId w:val="2"/>
        </w:numPr>
        <w:tabs>
          <w:tab w:val="num" w:pos="72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C632ADA" w14:textId="11610C56"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9" w:name="_Ref46308206"/>
      <w:bookmarkStart w:id="10" w:name="_Ref91302231"/>
      <w:r w:rsidRPr="00370BFE">
        <w:rPr>
          <w:rFonts w:ascii="Verdana" w:eastAsia="Times New Roman" w:hAnsi="Verdana"/>
          <w:b/>
          <w:bCs/>
          <w:sz w:val="20"/>
          <w:szCs w:val="20"/>
        </w:rPr>
        <w:t>НЕУСТОЙКИ</w:t>
      </w:r>
      <w:bookmarkEnd w:id="9"/>
      <w:bookmarkEnd w:id="10"/>
    </w:p>
    <w:p w14:paraId="436FBE58" w14:textId="77777777" w:rsidR="00330410" w:rsidRPr="00370BFE" w:rsidRDefault="00330410" w:rsidP="00330410">
      <w:pPr>
        <w:tabs>
          <w:tab w:val="num" w:pos="144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0E604F2" w14:textId="4FA7A0FA" w:rsidR="00330410" w:rsidRPr="00370BFE" w:rsidRDefault="00330410" w:rsidP="000C0332">
      <w:pPr>
        <w:keepNext/>
        <w:numPr>
          <w:ilvl w:val="0"/>
          <w:numId w:val="2"/>
        </w:numPr>
        <w:tabs>
          <w:tab w:val="num" w:pos="540"/>
          <w:tab w:val="num" w:pos="720"/>
        </w:tabs>
        <w:spacing w:before="120" w:after="120" w:line="240" w:lineRule="auto"/>
        <w:ind w:left="540" w:hanging="540"/>
        <w:jc w:val="both"/>
        <w:outlineLvl w:val="0"/>
        <w:rPr>
          <w:rFonts w:ascii="Verdana" w:eastAsia="Times New Roman" w:hAnsi="Verdana"/>
          <w:sz w:val="20"/>
          <w:szCs w:val="20"/>
        </w:rPr>
      </w:pPr>
      <w:bookmarkStart w:id="11" w:name="_Ref46308208"/>
      <w:r w:rsidRPr="00370BFE">
        <w:rPr>
          <w:rFonts w:ascii="Verdana" w:eastAsia="Times New Roman" w:hAnsi="Verdana"/>
          <w:b/>
          <w:sz w:val="20"/>
          <w:szCs w:val="20"/>
        </w:rPr>
        <w:t>ПЛАЩАНЕ, ДДС И ГАРАНЦИЯ ЗА ИЗПЪЛНЕНИЕ</w:t>
      </w:r>
      <w:bookmarkEnd w:id="11"/>
    </w:p>
    <w:p w14:paraId="03587CA1"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0BFE">
          <w:rPr>
            <w:rFonts w:ascii="Verdana" w:eastAsia="Times New Roman" w:hAnsi="Verdana"/>
            <w:sz w:val="20"/>
            <w:szCs w:val="20"/>
          </w:rPr>
          <w:t>Договор</w:t>
        </w:r>
      </w:hyperlink>
      <w:r w:rsidRPr="00370BFE">
        <w:rPr>
          <w:rFonts w:ascii="Verdana" w:eastAsia="Times New Roman" w:hAnsi="Verdana"/>
          <w:sz w:val="20"/>
          <w:szCs w:val="20"/>
        </w:rPr>
        <w:t xml:space="preserve"> и повторена в </w:t>
      </w:r>
      <w:hyperlink w:anchor="поръчка" w:history="1">
        <w:r w:rsidRPr="00370BFE">
          <w:rPr>
            <w:rFonts w:ascii="Verdana" w:eastAsia="Times New Roman" w:hAnsi="Verdana"/>
            <w:sz w:val="20"/>
            <w:szCs w:val="20"/>
          </w:rPr>
          <w:t>Поръчката</w:t>
        </w:r>
      </w:hyperlink>
      <w:r w:rsidRPr="00370BFE">
        <w:rPr>
          <w:rFonts w:ascii="Verdana" w:eastAsia="Times New Roman" w:hAnsi="Verdana"/>
          <w:sz w:val="20"/>
          <w:szCs w:val="20"/>
        </w:rPr>
        <w:t xml:space="preserve"> (Поръчките). </w:t>
      </w:r>
    </w:p>
    <w:p w14:paraId="74B1CF41"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След доставка на стоките, Доставчикът изготвя приемо - предавателен протокол и го предоставя на Възложителя за одобрение.</w:t>
      </w:r>
    </w:p>
    <w:p w14:paraId="6468D53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 </w:t>
      </w:r>
    </w:p>
    <w:p w14:paraId="24C9834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1BD961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13356F4"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lastRenderedPageBreak/>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99BB8B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60B0C4B" w14:textId="3B508AF2"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2" w:name="_Ref46303395"/>
      <w:r w:rsidRPr="00370BFE">
        <w:rPr>
          <w:rFonts w:ascii="Verdana" w:eastAsia="Times New Roman" w:hAnsi="Verdana"/>
          <w:b/>
          <w:sz w:val="20"/>
          <w:szCs w:val="20"/>
        </w:rPr>
        <w:t>КОНФИДЕНЦИАЛНОСТ</w:t>
      </w:r>
      <w:bookmarkEnd w:id="12"/>
    </w:p>
    <w:p w14:paraId="40E366B9"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EE89A00"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C68E72F"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F79F994" w14:textId="7002A97D"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3" w:name="_Ref46308222"/>
      <w:r w:rsidRPr="00370BFE">
        <w:rPr>
          <w:rFonts w:ascii="Verdana" w:eastAsia="Times New Roman" w:hAnsi="Verdana"/>
          <w:b/>
          <w:sz w:val="20"/>
          <w:szCs w:val="20"/>
        </w:rPr>
        <w:t>ПУБЛИЧНОСТ</w:t>
      </w:r>
      <w:bookmarkEnd w:id="13"/>
    </w:p>
    <w:p w14:paraId="55684DD9" w14:textId="77777777" w:rsidR="00330410" w:rsidRPr="00370BFE" w:rsidRDefault="00330410" w:rsidP="00330410">
      <w:pPr>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7F68AF" w14:textId="13470450"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4" w:name="_Ref46308223"/>
      <w:r w:rsidRPr="00370BFE">
        <w:rPr>
          <w:rFonts w:ascii="Verdana" w:eastAsia="Times New Roman" w:hAnsi="Verdana"/>
          <w:b/>
          <w:sz w:val="20"/>
          <w:szCs w:val="20"/>
        </w:rPr>
        <w:t>СПЕЦИФИКАЦИЯ</w:t>
      </w:r>
      <w:bookmarkEnd w:id="14"/>
    </w:p>
    <w:p w14:paraId="3BDFB5CD"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104E441B" w14:textId="77777777" w:rsidR="00330410" w:rsidRPr="00370BFE" w:rsidRDefault="00330410" w:rsidP="000C0332">
      <w:pPr>
        <w:numPr>
          <w:ilvl w:val="1"/>
          <w:numId w:val="2"/>
        </w:numPr>
        <w:tabs>
          <w:tab w:val="num" w:pos="720"/>
          <w:tab w:val="num" w:pos="900"/>
        </w:tabs>
        <w:spacing w:before="120" w:after="120" w:line="240" w:lineRule="auto"/>
        <w:ind w:left="900" w:hanging="540"/>
        <w:jc w:val="both"/>
        <w:outlineLvl w:val="0"/>
        <w:rPr>
          <w:rFonts w:ascii="Verdana" w:eastAsia="Times New Roman" w:hAnsi="Verdana"/>
          <w:sz w:val="20"/>
          <w:szCs w:val="20"/>
        </w:rPr>
      </w:pPr>
      <w:r w:rsidRPr="00370BFE">
        <w:rPr>
          <w:rFonts w:ascii="Verdana" w:eastAsia="Times New Roman" w:hAnsi="Verdana"/>
          <w:sz w:val="20"/>
          <w:szCs w:val="2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5976FF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bCs/>
          <w:sz w:val="20"/>
          <w:szCs w:val="20"/>
        </w:rPr>
      </w:pPr>
      <w:bookmarkStart w:id="15" w:name="_Ref37578996"/>
      <w:r w:rsidRPr="00370BFE">
        <w:rPr>
          <w:rFonts w:ascii="Verdana" w:eastAsia="Times New Roman" w:hAnsi="Verdana"/>
          <w:b/>
          <w:bCs/>
          <w:sz w:val="20"/>
          <w:szCs w:val="20"/>
        </w:rPr>
        <w:t>ДОСТЪП И ИНСПЕКТИРАНЕ</w:t>
      </w:r>
      <w:bookmarkEnd w:id="15"/>
      <w:r w:rsidRPr="00370BFE">
        <w:rPr>
          <w:rFonts w:ascii="Verdana" w:eastAsia="Times New Roman" w:hAnsi="Verdana"/>
          <w:b/>
          <w:bCs/>
          <w:sz w:val="20"/>
          <w:szCs w:val="20"/>
        </w:rPr>
        <w:t xml:space="preserve"> </w:t>
      </w:r>
    </w:p>
    <w:p w14:paraId="3DB00EE2" w14:textId="77777777" w:rsidR="00330410" w:rsidRPr="00370BFE" w:rsidRDefault="00330410" w:rsidP="00330410">
      <w:pPr>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637C301"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6" w:name="_Ref37578998"/>
      <w:r w:rsidRPr="00370BFE">
        <w:rPr>
          <w:rFonts w:ascii="Verdana" w:eastAsia="Times New Roman" w:hAnsi="Verdana"/>
          <w:b/>
          <w:bCs/>
          <w:sz w:val="20"/>
          <w:szCs w:val="20"/>
        </w:rPr>
        <w:t>ЗАГУБА ИЛИ ПОВРЕДА ПРИ ТРАНСПОРТИРАНЕ</w:t>
      </w:r>
      <w:bookmarkEnd w:id="16"/>
      <w:r w:rsidRPr="00370BFE">
        <w:rPr>
          <w:rFonts w:ascii="Verdana" w:eastAsia="Times New Roman" w:hAnsi="Verdana"/>
          <w:b/>
          <w:sz w:val="20"/>
          <w:szCs w:val="20"/>
        </w:rPr>
        <w:t xml:space="preserve"> </w:t>
      </w:r>
    </w:p>
    <w:p w14:paraId="4440BB1B"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256C810"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645CBB4" w14:textId="7393391D"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7" w:name="_Ref37579000"/>
      <w:r w:rsidRPr="00370BFE">
        <w:rPr>
          <w:rFonts w:ascii="Verdana" w:eastAsia="Times New Roman" w:hAnsi="Verdana"/>
          <w:b/>
          <w:bCs/>
          <w:sz w:val="20"/>
          <w:szCs w:val="20"/>
        </w:rPr>
        <w:lastRenderedPageBreak/>
        <w:t>ОПАСНИ</w:t>
      </w:r>
      <w:r w:rsidRPr="00370BFE">
        <w:rPr>
          <w:rFonts w:ascii="Verdana" w:eastAsia="Times New Roman" w:hAnsi="Verdana"/>
          <w:b/>
          <w:sz w:val="20"/>
          <w:szCs w:val="20"/>
        </w:rPr>
        <w:t xml:space="preserve"> </w:t>
      </w:r>
      <w:r w:rsidRPr="00370BFE">
        <w:rPr>
          <w:rFonts w:ascii="Verdana" w:eastAsia="Times New Roman" w:hAnsi="Verdana"/>
          <w:b/>
          <w:bCs/>
          <w:sz w:val="20"/>
          <w:szCs w:val="20"/>
        </w:rPr>
        <w:t>СТОКИ</w:t>
      </w:r>
      <w:bookmarkEnd w:id="17"/>
    </w:p>
    <w:p w14:paraId="4EA49395"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ABE87C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A6BD688"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611CED6"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6438C0C1"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информация за опасностите от използване на Стоките;</w:t>
      </w:r>
    </w:p>
    <w:p w14:paraId="7047A439"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оценка на риска от използване на Стоките;</w:t>
      </w:r>
    </w:p>
    <w:p w14:paraId="0773FF12"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описание на контролните мерки, които трябва да се вземат;</w:t>
      </w:r>
    </w:p>
    <w:p w14:paraId="080CF96F"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подробности за необходимо предпазно облекло;</w:t>
      </w:r>
    </w:p>
    <w:p w14:paraId="74C9CB06"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C7E8BC1" w14:textId="77777777" w:rsidR="00330410" w:rsidRPr="00370BFE" w:rsidRDefault="00330410" w:rsidP="000C0332">
      <w:pPr>
        <w:numPr>
          <w:ilvl w:val="2"/>
          <w:numId w:val="2"/>
        </w:numPr>
        <w:tabs>
          <w:tab w:val="num" w:pos="1440"/>
          <w:tab w:val="num" w:pos="1800"/>
        </w:tabs>
        <w:spacing w:before="120" w:after="120" w:line="240" w:lineRule="auto"/>
        <w:ind w:left="1980" w:hanging="1080"/>
        <w:jc w:val="both"/>
        <w:outlineLvl w:val="0"/>
        <w:rPr>
          <w:rFonts w:ascii="Verdana" w:eastAsia="Times New Roman" w:hAnsi="Verdana"/>
          <w:sz w:val="20"/>
          <w:szCs w:val="20"/>
        </w:rPr>
      </w:pPr>
      <w:r w:rsidRPr="00370BFE">
        <w:rPr>
          <w:rFonts w:ascii="Verdana" w:eastAsia="Times New Roman" w:hAnsi="Verdana"/>
          <w:sz w:val="20"/>
          <w:szCs w:val="20"/>
        </w:rPr>
        <w:t xml:space="preserve">всякакви препоръки за следене на здравното състояние; </w:t>
      </w:r>
    </w:p>
    <w:p w14:paraId="1DC45E95"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116D2A29" w14:textId="77777777" w:rsidR="00330410" w:rsidRPr="00370BFE" w:rsidRDefault="00330410" w:rsidP="000C0332">
      <w:pPr>
        <w:numPr>
          <w:ilvl w:val="2"/>
          <w:numId w:val="2"/>
        </w:numPr>
        <w:tabs>
          <w:tab w:val="num" w:pos="1440"/>
          <w:tab w:val="num" w:pos="1800"/>
        </w:tabs>
        <w:spacing w:before="120" w:after="120" w:line="240" w:lineRule="auto"/>
        <w:ind w:left="1800" w:hanging="900"/>
        <w:jc w:val="both"/>
        <w:outlineLvl w:val="0"/>
        <w:rPr>
          <w:rFonts w:ascii="Verdana" w:eastAsia="Times New Roman" w:hAnsi="Verdana"/>
          <w:sz w:val="20"/>
          <w:szCs w:val="20"/>
        </w:rPr>
      </w:pPr>
      <w:r w:rsidRPr="00370BFE">
        <w:rPr>
          <w:rFonts w:ascii="Verdana" w:eastAsia="Times New Roman" w:hAnsi="Verdana"/>
          <w:sz w:val="20"/>
          <w:szCs w:val="20"/>
        </w:rPr>
        <w:t xml:space="preserve">препоръки за боравене с отпадъци, включително и начини на депониране. </w:t>
      </w:r>
    </w:p>
    <w:p w14:paraId="23F72AEE" w14:textId="77777777" w:rsidR="00330410" w:rsidRPr="00370BFE" w:rsidRDefault="00330410" w:rsidP="000C0332">
      <w:pPr>
        <w:numPr>
          <w:ilvl w:val="1"/>
          <w:numId w:val="2"/>
        </w:numPr>
        <w:tabs>
          <w:tab w:val="num" w:pos="720"/>
          <w:tab w:val="left" w:pos="1080"/>
          <w:tab w:val="num" w:pos="1134"/>
        </w:tabs>
        <w:spacing w:before="120" w:after="120" w:line="240" w:lineRule="auto"/>
        <w:ind w:left="1134" w:hanging="774"/>
        <w:jc w:val="both"/>
        <w:outlineLvl w:val="0"/>
        <w:rPr>
          <w:rFonts w:ascii="Verdana" w:eastAsia="Times New Roman" w:hAnsi="Verdana"/>
          <w:sz w:val="20"/>
          <w:szCs w:val="20"/>
        </w:rPr>
      </w:pPr>
      <w:r w:rsidRPr="00370BFE">
        <w:rPr>
          <w:rFonts w:ascii="Verdana" w:eastAsia="Times New Roman"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5C36C39A"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18" w:name="_Ref37579001"/>
      <w:r w:rsidRPr="00370BFE">
        <w:rPr>
          <w:rFonts w:ascii="Verdana" w:eastAsia="Times New Roman" w:hAnsi="Verdana"/>
          <w:b/>
          <w:bCs/>
          <w:sz w:val="20"/>
          <w:szCs w:val="20"/>
        </w:rPr>
        <w:t>ДОСТАВКА</w:t>
      </w:r>
      <w:bookmarkEnd w:id="18"/>
      <w:r w:rsidRPr="00370BFE">
        <w:rPr>
          <w:rFonts w:ascii="Verdana" w:eastAsia="Times New Roman" w:hAnsi="Verdana"/>
          <w:b/>
          <w:sz w:val="20"/>
          <w:szCs w:val="20"/>
        </w:rPr>
        <w:t xml:space="preserve"> </w:t>
      </w:r>
    </w:p>
    <w:p w14:paraId="3BFACE4D"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FC9344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napToGrid w:val="0"/>
          <w:sz w:val="20"/>
          <w:szCs w:val="20"/>
        </w:rPr>
        <w:t xml:space="preserve">Собствеността и рискът </w:t>
      </w:r>
      <w:r w:rsidRPr="00370BFE">
        <w:rPr>
          <w:rFonts w:ascii="Verdana" w:eastAsia="Times New Roman"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4E6FBCF"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w:t>
      </w:r>
      <w:r w:rsidRPr="00370BFE">
        <w:rPr>
          <w:rFonts w:ascii="Verdana" w:eastAsia="Times New Roman" w:hAnsi="Verdana"/>
          <w:sz w:val="20"/>
          <w:szCs w:val="20"/>
        </w:rPr>
        <w:lastRenderedPageBreak/>
        <w:t xml:space="preserve">разтоварвани на мястото, на датата и в часа, посочени в Поръчката (поръчките) или в Договора. </w:t>
      </w:r>
    </w:p>
    <w:p w14:paraId="2C56E54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CA6ADA9"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160F034"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EEBE37E"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A83222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3C11F29"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2D53358" w14:textId="05B0DBD5"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19" w:name="_Ref37579002"/>
      <w:bookmarkStart w:id="20" w:name="_Ref91302257"/>
      <w:r w:rsidRPr="00370BFE">
        <w:rPr>
          <w:rFonts w:ascii="Verdana" w:eastAsia="Times New Roman" w:hAnsi="Verdana"/>
          <w:b/>
          <w:bCs/>
          <w:sz w:val="20"/>
          <w:szCs w:val="20"/>
        </w:rPr>
        <w:t>ГАРАНЦ</w:t>
      </w:r>
      <w:bookmarkEnd w:id="19"/>
      <w:r w:rsidRPr="00370BFE">
        <w:rPr>
          <w:rFonts w:ascii="Verdana" w:eastAsia="Times New Roman" w:hAnsi="Verdana"/>
          <w:b/>
          <w:bCs/>
          <w:sz w:val="20"/>
          <w:szCs w:val="20"/>
        </w:rPr>
        <w:t>ИЯ ЗА КАЧЕСТВО</w:t>
      </w:r>
      <w:bookmarkEnd w:id="20"/>
    </w:p>
    <w:p w14:paraId="781FB3CC"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3418A9F"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46FFD2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74FCA10"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1" w:name="_Ref37579004"/>
      <w:r w:rsidRPr="00370BFE">
        <w:rPr>
          <w:rFonts w:ascii="Verdana" w:eastAsia="Times New Roman" w:hAnsi="Verdana"/>
          <w:b/>
          <w:bCs/>
          <w:sz w:val="20"/>
          <w:szCs w:val="20"/>
        </w:rPr>
        <w:lastRenderedPageBreak/>
        <w:t>ПРАВО НА ОТКАЗ</w:t>
      </w:r>
      <w:bookmarkEnd w:id="21"/>
      <w:r w:rsidRPr="00370BFE">
        <w:rPr>
          <w:rFonts w:ascii="Verdana" w:eastAsia="Times New Roman" w:hAnsi="Verdana"/>
          <w:b/>
          <w:sz w:val="20"/>
          <w:szCs w:val="20"/>
        </w:rPr>
        <w:t xml:space="preserve"> </w:t>
      </w:r>
    </w:p>
    <w:p w14:paraId="5B079C2E"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DFF7EC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DAF91FA"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връща на Доставчика всички неприети Стоки за негова сметка.</w:t>
      </w:r>
    </w:p>
    <w:p w14:paraId="337FFD10" w14:textId="6941AE89"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2" w:name="_Ref37579010"/>
      <w:bookmarkStart w:id="23" w:name="_Ref38169864"/>
      <w:r w:rsidRPr="00370BFE">
        <w:rPr>
          <w:rFonts w:ascii="Verdana" w:eastAsia="Times New Roman" w:hAnsi="Verdana"/>
          <w:b/>
          <w:bCs/>
          <w:sz w:val="20"/>
          <w:szCs w:val="20"/>
        </w:rPr>
        <w:t>ОБРАЗЦИ</w:t>
      </w:r>
      <w:bookmarkEnd w:id="22"/>
      <w:r w:rsidRPr="00370BFE">
        <w:rPr>
          <w:rFonts w:ascii="Verdana" w:eastAsia="Times New Roman" w:hAnsi="Verdana"/>
          <w:b/>
          <w:bCs/>
          <w:sz w:val="20"/>
          <w:szCs w:val="20"/>
        </w:rPr>
        <w:t xml:space="preserve"> И МОСТРИ</w:t>
      </w:r>
      <w:bookmarkEnd w:id="23"/>
    </w:p>
    <w:p w14:paraId="501C0F1A"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F7C2C7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9C1B648" w14:textId="69011C9F"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sz w:val="20"/>
          <w:szCs w:val="20"/>
        </w:rPr>
      </w:pPr>
      <w:bookmarkStart w:id="24" w:name="_Ref37579012"/>
      <w:bookmarkStart w:id="25" w:name="_Ref91302263"/>
      <w:r w:rsidRPr="00370BFE">
        <w:rPr>
          <w:rFonts w:ascii="Verdana" w:eastAsia="Times New Roman" w:hAnsi="Verdana"/>
          <w:b/>
          <w:bCs/>
          <w:snapToGrid w:val="0"/>
          <w:sz w:val="20"/>
          <w:szCs w:val="20"/>
        </w:rPr>
        <w:t>Д</w:t>
      </w:r>
      <w:r w:rsidRPr="00370BFE">
        <w:rPr>
          <w:rFonts w:ascii="Verdana" w:eastAsia="Times New Roman" w:hAnsi="Verdana"/>
          <w:b/>
          <w:bCs/>
          <w:sz w:val="20"/>
          <w:szCs w:val="20"/>
        </w:rPr>
        <w:t>ОСТЪП ДО ОБЕКТА И СЪОРЪЖЕНИЯ</w:t>
      </w:r>
      <w:bookmarkEnd w:id="24"/>
      <w:r w:rsidRPr="00370BFE">
        <w:rPr>
          <w:rFonts w:ascii="Verdana" w:eastAsia="Times New Roman" w:hAnsi="Verdana"/>
          <w:b/>
          <w:bCs/>
          <w:sz w:val="20"/>
          <w:szCs w:val="20"/>
        </w:rPr>
        <w:t>ТА</w:t>
      </w:r>
      <w:bookmarkEnd w:id="25"/>
    </w:p>
    <w:p w14:paraId="577AA9B8"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17CDCF3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4D931C83" w14:textId="6A22DD6B"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6" w:name="_Ref91302267"/>
      <w:r w:rsidRPr="00370BFE">
        <w:rPr>
          <w:rFonts w:ascii="Verdana" w:eastAsia="Times New Roman" w:hAnsi="Verdana"/>
          <w:b/>
          <w:sz w:val="20"/>
          <w:szCs w:val="20"/>
        </w:rPr>
        <w:t>ЗАСТРАХОВАНЕ И ОТГОВОРНОСТ</w:t>
      </w:r>
      <w:bookmarkEnd w:id="26"/>
    </w:p>
    <w:p w14:paraId="1FB9BBE3"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носи пълна имуществена отговорност за вреди, причинени по повод изпълнението на договора, както следва:</w:t>
      </w:r>
    </w:p>
    <w:p w14:paraId="3369B554" w14:textId="77777777" w:rsidR="00330410" w:rsidRPr="00370BFE" w:rsidRDefault="00330410" w:rsidP="000C0332">
      <w:pPr>
        <w:numPr>
          <w:ilvl w:val="2"/>
          <w:numId w:val="2"/>
        </w:numPr>
        <w:tabs>
          <w:tab w:val="num" w:pos="1440"/>
          <w:tab w:val="num"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95E2464" w14:textId="77777777" w:rsidR="00330410" w:rsidRPr="00370BFE" w:rsidRDefault="00330410" w:rsidP="000C0332">
      <w:pPr>
        <w:numPr>
          <w:ilvl w:val="2"/>
          <w:numId w:val="2"/>
        </w:numPr>
        <w:tabs>
          <w:tab w:val="num" w:pos="1440"/>
          <w:tab w:val="num"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Повреда или погиване имуществото на Възложителя или на трети лица при или във връзка с изпълнението на договора.</w:t>
      </w:r>
    </w:p>
    <w:p w14:paraId="2BA6F81B" w14:textId="77777777" w:rsidR="00330410" w:rsidRPr="00370BFE" w:rsidRDefault="00330410" w:rsidP="00330410">
      <w:pPr>
        <w:spacing w:before="120" w:after="120" w:line="240" w:lineRule="auto"/>
        <w:ind w:left="283"/>
        <w:rPr>
          <w:rFonts w:ascii="Verdana" w:eastAsia="Times New Roman" w:hAnsi="Verdana"/>
          <w:sz w:val="20"/>
          <w:szCs w:val="20"/>
        </w:rPr>
      </w:pPr>
      <w:r w:rsidRPr="00370BFE">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88ED5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370BFE" w:rsidDel="00883816">
        <w:rPr>
          <w:rFonts w:ascii="Verdana" w:eastAsia="Times New Roman" w:hAnsi="Verdana"/>
          <w:sz w:val="20"/>
          <w:szCs w:val="20"/>
        </w:rPr>
        <w:t xml:space="preserve"> </w:t>
      </w:r>
    </w:p>
    <w:p w14:paraId="0304F72C"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Застрахователните полици се представят на Възложителя при поискване.</w:t>
      </w:r>
    </w:p>
    <w:p w14:paraId="708B160B"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7" w:name="_Ref37579021"/>
      <w:r w:rsidRPr="00370BFE">
        <w:rPr>
          <w:rFonts w:ascii="Verdana" w:eastAsia="Times New Roman" w:hAnsi="Verdana"/>
          <w:b/>
          <w:bCs/>
          <w:sz w:val="20"/>
          <w:szCs w:val="20"/>
        </w:rPr>
        <w:t>ПРЕОТСТЪПВАНЕ И ПРЕХВЪРЛЯНЕ НА ЗАДЪЛЖЕНИЯ</w:t>
      </w:r>
      <w:bookmarkEnd w:id="27"/>
      <w:r w:rsidRPr="00370BFE">
        <w:rPr>
          <w:rFonts w:ascii="Verdana" w:eastAsia="Times New Roman" w:hAnsi="Verdana"/>
          <w:b/>
          <w:sz w:val="20"/>
          <w:szCs w:val="20"/>
        </w:rPr>
        <w:t xml:space="preserve"> </w:t>
      </w:r>
    </w:p>
    <w:p w14:paraId="22D993A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Договорът не може да бъде прехвърлен или преотстъпен като цяло на трето лице.</w:t>
      </w:r>
    </w:p>
    <w:p w14:paraId="1001DDD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8" w:name="_Ref37579028"/>
      <w:r w:rsidRPr="00370BFE">
        <w:rPr>
          <w:rFonts w:ascii="Verdana" w:eastAsia="Times New Roman" w:hAnsi="Verdana"/>
          <w:b/>
          <w:bCs/>
          <w:sz w:val="20"/>
          <w:szCs w:val="20"/>
        </w:rPr>
        <w:lastRenderedPageBreak/>
        <w:t>РАЗДЕЛНОСТ</w:t>
      </w:r>
      <w:bookmarkEnd w:id="28"/>
      <w:r w:rsidRPr="00370BFE">
        <w:rPr>
          <w:rFonts w:ascii="Verdana" w:eastAsia="Times New Roman" w:hAnsi="Verdana"/>
          <w:b/>
          <w:sz w:val="20"/>
          <w:szCs w:val="20"/>
        </w:rPr>
        <w:t xml:space="preserve"> </w:t>
      </w:r>
    </w:p>
    <w:p w14:paraId="32A90E40" w14:textId="77777777" w:rsidR="00330410" w:rsidRPr="00370BFE" w:rsidRDefault="00330410" w:rsidP="00330410">
      <w:pPr>
        <w:tabs>
          <w:tab w:val="left" w:pos="0"/>
        </w:tabs>
        <w:spacing w:before="120" w:after="120" w:line="240" w:lineRule="auto"/>
        <w:jc w:val="both"/>
        <w:rPr>
          <w:rFonts w:ascii="Verdana" w:eastAsia="Times New Roman" w:hAnsi="Verdana"/>
          <w:sz w:val="20"/>
          <w:szCs w:val="20"/>
        </w:rPr>
      </w:pPr>
      <w:r w:rsidRPr="00370BFE">
        <w:rPr>
          <w:rFonts w:ascii="Verdana" w:eastAsia="Times New Roman" w:hAnsi="Verdana"/>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1A94721D" w14:textId="62EDDA51"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sz w:val="20"/>
          <w:szCs w:val="20"/>
        </w:rPr>
      </w:pPr>
      <w:bookmarkStart w:id="29" w:name="_Ref37579029"/>
      <w:r w:rsidRPr="00370BFE">
        <w:rPr>
          <w:rFonts w:ascii="Verdana" w:eastAsia="Times New Roman" w:hAnsi="Verdana"/>
          <w:b/>
          <w:bCs/>
          <w:sz w:val="20"/>
          <w:szCs w:val="20"/>
        </w:rPr>
        <w:t>ПРЕКРАТЯВАНЕ</w:t>
      </w:r>
      <w:bookmarkEnd w:id="29"/>
    </w:p>
    <w:p w14:paraId="4BEA733D"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C53C78B" w14:textId="77777777" w:rsidR="00330410" w:rsidRPr="00370BFE" w:rsidRDefault="00330410" w:rsidP="000C0332">
      <w:pPr>
        <w:numPr>
          <w:ilvl w:val="2"/>
          <w:numId w:val="2"/>
        </w:numPr>
        <w:tabs>
          <w:tab w:val="num" w:pos="1440"/>
          <w:tab w:val="left"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51B1E47" w14:textId="77777777" w:rsidR="00330410" w:rsidRPr="00370BFE" w:rsidRDefault="00330410" w:rsidP="000C0332">
      <w:pPr>
        <w:numPr>
          <w:ilvl w:val="2"/>
          <w:numId w:val="2"/>
        </w:numPr>
        <w:tabs>
          <w:tab w:val="num" w:pos="1440"/>
          <w:tab w:val="left" w:pos="1620"/>
          <w:tab w:val="num" w:pos="2610"/>
        </w:tabs>
        <w:spacing w:before="120" w:after="120" w:line="240" w:lineRule="auto"/>
        <w:ind w:left="1622" w:hanging="902"/>
        <w:jc w:val="both"/>
        <w:outlineLvl w:val="0"/>
        <w:rPr>
          <w:rFonts w:ascii="Verdana" w:eastAsia="Times New Roman" w:hAnsi="Verdana"/>
          <w:sz w:val="20"/>
          <w:szCs w:val="20"/>
        </w:rPr>
      </w:pPr>
      <w:r w:rsidRPr="00370BFE">
        <w:rPr>
          <w:rFonts w:ascii="Verdana" w:eastAsia="Times New Roman" w:hAnsi="Verdana"/>
          <w:sz w:val="20"/>
          <w:szCs w:val="20"/>
        </w:rPr>
        <w:t>ако за Доставчика е открито производство по несъстоятелност.</w:t>
      </w:r>
    </w:p>
    <w:p w14:paraId="6C654A2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4DABB8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657BE64"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F2FF890"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Страните могат да прекратят договора по всяко време по взаимно съгласие.</w:t>
      </w:r>
    </w:p>
    <w:p w14:paraId="6E5F9E47"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547EE45" w14:textId="77777777" w:rsidR="00330410" w:rsidRPr="00370BFE"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0BFE">
          <w:rPr>
            <w:rFonts w:ascii="Verdana" w:eastAsia="Times New Roman" w:hAnsi="Verdana"/>
            <w:sz w:val="20"/>
            <w:szCs w:val="20"/>
          </w:rPr>
          <w:t>Доставчика</w:t>
        </w:r>
      </w:hyperlink>
      <w:r w:rsidRPr="00370BFE">
        <w:rPr>
          <w:rFonts w:ascii="Verdana" w:eastAsia="Times New Roman" w:hAnsi="Verdana"/>
          <w:sz w:val="20"/>
          <w:szCs w:val="20"/>
        </w:rPr>
        <w:t xml:space="preserve"> разходи за това се поемат от Възложителя, след неговото предварително одобрение.</w:t>
      </w:r>
    </w:p>
    <w:p w14:paraId="138CBD3D"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cs="Arial"/>
          <w:b/>
          <w:sz w:val="20"/>
          <w:szCs w:val="20"/>
        </w:rPr>
      </w:pPr>
      <w:bookmarkStart w:id="30" w:name="_Ref37579031"/>
      <w:r w:rsidRPr="00370BFE">
        <w:rPr>
          <w:rFonts w:ascii="Verdana" w:eastAsia="Times New Roman" w:hAnsi="Verdana"/>
          <w:b/>
          <w:bCs/>
          <w:sz w:val="20"/>
          <w:szCs w:val="20"/>
        </w:rPr>
        <w:t>ПРИЛОЖИМО ПРАВО</w:t>
      </w:r>
      <w:bookmarkEnd w:id="30"/>
      <w:r w:rsidRPr="00370BFE">
        <w:rPr>
          <w:rFonts w:ascii="Verdana" w:eastAsia="Times New Roman" w:hAnsi="Verdana" w:cs="Arial"/>
          <w:b/>
          <w:sz w:val="20"/>
          <w:szCs w:val="20"/>
        </w:rPr>
        <w:t xml:space="preserve"> </w:t>
      </w:r>
    </w:p>
    <w:p w14:paraId="19447D6B" w14:textId="77777777" w:rsidR="00330410" w:rsidRPr="00370BFE" w:rsidRDefault="00330410" w:rsidP="00330410">
      <w:pPr>
        <w:spacing w:before="120" w:after="120" w:line="240" w:lineRule="auto"/>
        <w:jc w:val="both"/>
        <w:outlineLvl w:val="0"/>
        <w:rPr>
          <w:rFonts w:ascii="Verdana" w:eastAsia="Times New Roman" w:hAnsi="Verdana"/>
          <w:sz w:val="20"/>
          <w:szCs w:val="20"/>
        </w:rPr>
      </w:pPr>
      <w:bookmarkStart w:id="31" w:name="_Ref38171182"/>
      <w:r w:rsidRPr="00370BFE">
        <w:rPr>
          <w:rFonts w:ascii="Verdana" w:eastAsia="Times New Roman" w:hAnsi="Verdana"/>
          <w:sz w:val="20"/>
          <w:szCs w:val="20"/>
        </w:rPr>
        <w:t xml:space="preserve">Към този договор ще се прилагат и той ще се тълкува съобразно разпоредбите на българското право. </w:t>
      </w:r>
    </w:p>
    <w:p w14:paraId="738C2472" w14:textId="77777777" w:rsidR="00330410" w:rsidRPr="00370BFE" w:rsidRDefault="00330410" w:rsidP="000C0332">
      <w:pPr>
        <w:keepNext/>
        <w:numPr>
          <w:ilvl w:val="0"/>
          <w:numId w:val="2"/>
        </w:numPr>
        <w:tabs>
          <w:tab w:val="num" w:pos="720"/>
        </w:tabs>
        <w:spacing w:before="120" w:after="120" w:line="240" w:lineRule="auto"/>
        <w:ind w:left="720" w:hanging="720"/>
        <w:jc w:val="both"/>
        <w:outlineLvl w:val="0"/>
        <w:rPr>
          <w:rFonts w:ascii="Verdana" w:eastAsia="Times New Roman" w:hAnsi="Verdana"/>
          <w:b/>
          <w:bCs/>
          <w:sz w:val="20"/>
          <w:szCs w:val="20"/>
        </w:rPr>
      </w:pPr>
      <w:bookmarkStart w:id="32" w:name="_Ref91302299"/>
      <w:r w:rsidRPr="00370BFE">
        <w:rPr>
          <w:rFonts w:ascii="Verdana" w:eastAsia="Times New Roman" w:hAnsi="Verdana"/>
          <w:b/>
          <w:bCs/>
          <w:sz w:val="20"/>
          <w:szCs w:val="20"/>
        </w:rPr>
        <w:t>ФОРС МАЖОР</w:t>
      </w:r>
      <w:bookmarkEnd w:id="31"/>
      <w:bookmarkEnd w:id="32"/>
      <w:r w:rsidRPr="00370BFE">
        <w:rPr>
          <w:rFonts w:ascii="Verdana" w:eastAsia="Times New Roman" w:hAnsi="Verdana"/>
          <w:b/>
          <w:bCs/>
          <w:sz w:val="20"/>
          <w:szCs w:val="20"/>
        </w:rPr>
        <w:t xml:space="preserve"> </w:t>
      </w:r>
    </w:p>
    <w:p w14:paraId="625F1A8E" w14:textId="77777777" w:rsidR="00330410" w:rsidRDefault="00330410" w:rsidP="000C0332">
      <w:pPr>
        <w:numPr>
          <w:ilvl w:val="1"/>
          <w:numId w:val="2"/>
        </w:numPr>
        <w:tabs>
          <w:tab w:val="num" w:pos="720"/>
          <w:tab w:val="num" w:pos="1080"/>
        </w:tabs>
        <w:spacing w:before="120" w:after="120" w:line="240" w:lineRule="auto"/>
        <w:jc w:val="both"/>
        <w:outlineLvl w:val="0"/>
        <w:rPr>
          <w:rFonts w:ascii="Verdana" w:eastAsia="Times New Roman" w:hAnsi="Verdana"/>
          <w:sz w:val="20"/>
          <w:szCs w:val="20"/>
        </w:rPr>
      </w:pPr>
      <w:r w:rsidRPr="00370BFE">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58A9E36" w14:textId="77777777" w:rsidR="00330410" w:rsidRPr="007B0D3F" w:rsidRDefault="00330410" w:rsidP="000C0332">
      <w:pPr>
        <w:keepNext/>
        <w:numPr>
          <w:ilvl w:val="0"/>
          <w:numId w:val="2"/>
        </w:numPr>
        <w:tabs>
          <w:tab w:val="left" w:pos="567"/>
          <w:tab w:val="num" w:pos="720"/>
          <w:tab w:val="num" w:pos="1004"/>
        </w:tabs>
        <w:spacing w:before="120" w:after="120"/>
        <w:ind w:left="720" w:hanging="720"/>
        <w:jc w:val="both"/>
        <w:outlineLvl w:val="0"/>
        <w:rPr>
          <w:rFonts w:ascii="Verdana" w:hAnsi="Verdana"/>
          <w:b/>
          <w:bCs/>
          <w:color w:val="000000"/>
          <w:sz w:val="20"/>
          <w:szCs w:val="20"/>
        </w:rPr>
      </w:pPr>
      <w:r w:rsidRPr="007B0D3F">
        <w:rPr>
          <w:rFonts w:ascii="Verdana" w:hAnsi="Verdana"/>
          <w:b/>
          <w:bCs/>
          <w:color w:val="000000"/>
          <w:sz w:val="20"/>
          <w:szCs w:val="20"/>
        </w:rPr>
        <w:t>ЗАЩИТА НА ЛИЧНИТЕ ДАННИ</w:t>
      </w:r>
    </w:p>
    <w:p w14:paraId="61E47BA5" w14:textId="77777777" w:rsidR="00330410" w:rsidRPr="007B0D3F" w:rsidRDefault="00330410" w:rsidP="000C0332">
      <w:pPr>
        <w:numPr>
          <w:ilvl w:val="1"/>
          <w:numId w:val="2"/>
        </w:numPr>
        <w:tabs>
          <w:tab w:val="num" w:pos="993"/>
          <w:tab w:val="num" w:pos="1440"/>
        </w:tabs>
        <w:ind w:left="709" w:hanging="360"/>
        <w:contextualSpacing/>
        <w:jc w:val="both"/>
        <w:rPr>
          <w:rFonts w:ascii="Verdana" w:hAnsi="Verdana"/>
          <w:color w:val="000000"/>
          <w:sz w:val="20"/>
          <w:szCs w:val="20"/>
        </w:rPr>
      </w:pPr>
      <w:r w:rsidRPr="007B0D3F">
        <w:rPr>
          <w:rFonts w:ascii="Verdana" w:hAnsi="Verdana"/>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56856DD" w14:textId="77777777" w:rsidR="00330410" w:rsidRPr="007B0D3F" w:rsidRDefault="00330410" w:rsidP="000C0332">
      <w:pPr>
        <w:numPr>
          <w:ilvl w:val="1"/>
          <w:numId w:val="2"/>
        </w:numPr>
        <w:tabs>
          <w:tab w:val="num" w:pos="993"/>
          <w:tab w:val="num" w:pos="1440"/>
        </w:tabs>
        <w:ind w:left="709" w:hanging="360"/>
        <w:contextualSpacing/>
        <w:jc w:val="both"/>
        <w:rPr>
          <w:rFonts w:ascii="Verdana" w:hAnsi="Verdana"/>
          <w:color w:val="000000"/>
          <w:sz w:val="20"/>
          <w:szCs w:val="20"/>
        </w:rPr>
      </w:pPr>
      <w:r w:rsidRPr="007B0D3F">
        <w:rPr>
          <w:rFonts w:ascii="Verdana" w:hAnsi="Verdana"/>
          <w:color w:val="000000"/>
          <w:sz w:val="20"/>
          <w:szCs w:val="20"/>
        </w:rPr>
        <w:lastRenderedPageBreak/>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ED921AB"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Във връзка с обработването на лични данни Изпълнителят е длъжен:</w:t>
      </w:r>
    </w:p>
    <w:p w14:paraId="4AED7E9A"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a) да обработва личните данни само по документирано нареждане на Възложителя;</w:t>
      </w:r>
    </w:p>
    <w:p w14:paraId="141EBFDA"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AB2C2DE"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36EAB317"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г) да спазва условията за включване на друг обработващ лични данни;</w:t>
      </w:r>
    </w:p>
    <w:p w14:paraId="64E53752"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88826F2"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A4AE9CE"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6F86027"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18D6340" w14:textId="77777777" w:rsidR="00330410" w:rsidRPr="007B0D3F" w:rsidRDefault="00330410" w:rsidP="00330410">
      <w:pPr>
        <w:ind w:left="709"/>
        <w:contextualSpacing/>
        <w:jc w:val="both"/>
        <w:rPr>
          <w:rFonts w:ascii="Verdana" w:hAnsi="Verdana"/>
          <w:color w:val="000000"/>
          <w:sz w:val="20"/>
          <w:szCs w:val="20"/>
        </w:rPr>
      </w:pPr>
      <w:r w:rsidRPr="007B0D3F">
        <w:rPr>
          <w:rFonts w:ascii="Verdana" w:hAnsi="Verdana"/>
          <w:color w:val="000000"/>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8257919" w14:textId="763455BD" w:rsidR="00330410" w:rsidRDefault="00330410" w:rsidP="000C0332">
      <w:pPr>
        <w:numPr>
          <w:ilvl w:val="1"/>
          <w:numId w:val="2"/>
        </w:numPr>
        <w:tabs>
          <w:tab w:val="num" w:pos="993"/>
          <w:tab w:val="num" w:pos="1440"/>
        </w:tabs>
        <w:ind w:left="709" w:hanging="349"/>
        <w:contextualSpacing/>
        <w:jc w:val="both"/>
        <w:rPr>
          <w:rFonts w:ascii="Verdana" w:hAnsi="Verdana"/>
          <w:color w:val="000000"/>
          <w:sz w:val="20"/>
          <w:szCs w:val="20"/>
        </w:rPr>
      </w:pPr>
      <w:r w:rsidRPr="007B0D3F">
        <w:rPr>
          <w:rFonts w:ascii="Verdana" w:hAnsi="Verdana"/>
          <w:color w:val="000000"/>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0CA3848" w14:textId="78DE0F79" w:rsidR="000C0332" w:rsidRDefault="000C0332" w:rsidP="000C0332">
      <w:pPr>
        <w:contextualSpacing/>
        <w:jc w:val="both"/>
        <w:rPr>
          <w:rFonts w:ascii="Verdana" w:hAnsi="Verdana"/>
          <w:color w:val="000000"/>
          <w:sz w:val="20"/>
          <w:szCs w:val="20"/>
        </w:rPr>
      </w:pPr>
    </w:p>
    <w:p w14:paraId="7A0495AE" w14:textId="1CEF36D0" w:rsidR="000C0332" w:rsidRDefault="000C0332" w:rsidP="000C0332">
      <w:pPr>
        <w:contextualSpacing/>
        <w:jc w:val="both"/>
        <w:rPr>
          <w:rFonts w:ascii="Verdana" w:hAnsi="Verdana"/>
          <w:color w:val="000000"/>
          <w:sz w:val="20"/>
          <w:szCs w:val="20"/>
        </w:rPr>
      </w:pPr>
    </w:p>
    <w:p w14:paraId="2016941E" w14:textId="1D3D127A" w:rsidR="000C0332" w:rsidRDefault="000C0332" w:rsidP="000C0332">
      <w:pPr>
        <w:contextualSpacing/>
        <w:jc w:val="both"/>
        <w:rPr>
          <w:rFonts w:ascii="Verdana" w:hAnsi="Verdana"/>
          <w:color w:val="000000"/>
          <w:sz w:val="20"/>
          <w:szCs w:val="20"/>
        </w:rPr>
      </w:pPr>
    </w:p>
    <w:p w14:paraId="4AFA820D" w14:textId="075BFB40" w:rsidR="000C0332" w:rsidRDefault="000C0332" w:rsidP="000C0332">
      <w:pPr>
        <w:contextualSpacing/>
        <w:jc w:val="both"/>
        <w:rPr>
          <w:rFonts w:ascii="Verdana" w:hAnsi="Verdana"/>
          <w:color w:val="000000"/>
          <w:sz w:val="20"/>
          <w:szCs w:val="20"/>
        </w:rPr>
      </w:pPr>
    </w:p>
    <w:p w14:paraId="6EC28783" w14:textId="37D58E72" w:rsidR="000C0332" w:rsidRDefault="000C0332" w:rsidP="000C0332">
      <w:pPr>
        <w:contextualSpacing/>
        <w:jc w:val="both"/>
        <w:rPr>
          <w:rFonts w:ascii="Verdana" w:hAnsi="Verdana"/>
          <w:color w:val="000000"/>
          <w:sz w:val="20"/>
          <w:szCs w:val="20"/>
        </w:rPr>
      </w:pPr>
    </w:p>
    <w:p w14:paraId="16C68DF3" w14:textId="5A405148" w:rsidR="000C0332" w:rsidRDefault="000C0332" w:rsidP="000C0332">
      <w:pPr>
        <w:contextualSpacing/>
        <w:jc w:val="both"/>
        <w:rPr>
          <w:rFonts w:ascii="Verdana" w:hAnsi="Verdana"/>
          <w:color w:val="000000"/>
          <w:sz w:val="20"/>
          <w:szCs w:val="20"/>
        </w:rPr>
      </w:pPr>
    </w:p>
    <w:p w14:paraId="707B2539" w14:textId="3F4FF564" w:rsidR="000C0332" w:rsidRDefault="000C0332" w:rsidP="000C0332">
      <w:pPr>
        <w:contextualSpacing/>
        <w:jc w:val="both"/>
        <w:rPr>
          <w:rFonts w:ascii="Verdana" w:hAnsi="Verdana"/>
          <w:color w:val="000000"/>
          <w:sz w:val="20"/>
          <w:szCs w:val="20"/>
        </w:rPr>
      </w:pPr>
    </w:p>
    <w:p w14:paraId="7985D691" w14:textId="1E855F54" w:rsidR="000C0332" w:rsidRDefault="000C0332" w:rsidP="000C0332">
      <w:pPr>
        <w:contextualSpacing/>
        <w:jc w:val="both"/>
        <w:rPr>
          <w:rFonts w:ascii="Verdana" w:hAnsi="Verdana"/>
          <w:color w:val="000000"/>
          <w:sz w:val="20"/>
          <w:szCs w:val="20"/>
        </w:rPr>
      </w:pPr>
    </w:p>
    <w:p w14:paraId="7DA6EDA8" w14:textId="77777777" w:rsidR="000C0332" w:rsidRPr="007B0D3F" w:rsidRDefault="000C0332" w:rsidP="000C0332">
      <w:pPr>
        <w:contextualSpacing/>
        <w:jc w:val="both"/>
        <w:rPr>
          <w:rFonts w:ascii="Verdana" w:hAnsi="Verdana"/>
          <w:color w:val="000000"/>
          <w:sz w:val="20"/>
          <w:szCs w:val="20"/>
        </w:rPr>
      </w:pPr>
    </w:p>
    <w:p w14:paraId="10A38EAC" w14:textId="77777777" w:rsidR="00330410" w:rsidRPr="00370BFE" w:rsidRDefault="00330410" w:rsidP="00330410">
      <w:pPr>
        <w:spacing w:after="0" w:line="240" w:lineRule="auto"/>
        <w:jc w:val="both"/>
        <w:rPr>
          <w:rFonts w:ascii="Verdana" w:eastAsia="Times New Roman" w:hAnsi="Verdana"/>
          <w:sz w:val="20"/>
          <w:szCs w:val="20"/>
        </w:rPr>
      </w:pPr>
      <w:r w:rsidRPr="00370BFE">
        <w:rPr>
          <w:rFonts w:ascii="Verdana" w:eastAsia="Times New Roman" w:hAnsi="Verdana"/>
          <w:sz w:val="20"/>
          <w:szCs w:val="20"/>
        </w:rPr>
        <w:t>Страните трябва да направят това уведомление до 3 (три) дни от настъпването на обстоятелствата.</w:t>
      </w:r>
    </w:p>
    <w:p w14:paraId="6DA5271C" w14:textId="77777777" w:rsidR="00330410" w:rsidRPr="00DB7941" w:rsidRDefault="00330410" w:rsidP="00330410">
      <w:pPr>
        <w:spacing w:after="0" w:line="240" w:lineRule="auto"/>
        <w:ind w:firstLine="360"/>
        <w:jc w:val="both"/>
        <w:rPr>
          <w:rFonts w:ascii="Verdana" w:hAnsi="Verdana"/>
          <w:sz w:val="20"/>
          <w:szCs w:val="20"/>
        </w:rPr>
      </w:pPr>
      <w:r w:rsidRPr="001E4EE5">
        <w:rPr>
          <w:rFonts w:ascii="Verdana" w:hAnsi="Verdana"/>
          <w:sz w:val="20"/>
          <w:szCs w:val="20"/>
        </w:rPr>
        <w:t xml:space="preserve">За целите на този договор адресите за кореспонденция на страните и лицата, </w:t>
      </w:r>
      <w:r w:rsidRPr="00DB7941">
        <w:rPr>
          <w:rFonts w:ascii="Verdana" w:hAnsi="Verdana"/>
          <w:sz w:val="20"/>
          <w:szCs w:val="20"/>
        </w:rPr>
        <w:t>определени като Контролиращи служители са:</w:t>
      </w:r>
    </w:p>
    <w:p w14:paraId="73DA5A13" w14:textId="77777777" w:rsidR="00330410" w:rsidRPr="00DB7941" w:rsidRDefault="00330410" w:rsidP="00330410">
      <w:pPr>
        <w:spacing w:after="0" w:line="240" w:lineRule="auto"/>
        <w:ind w:firstLine="360"/>
        <w:jc w:val="both"/>
        <w:rPr>
          <w:rFonts w:ascii="Verdana" w:hAnsi="Verdana"/>
          <w:sz w:val="20"/>
          <w:szCs w:val="20"/>
          <w:lang w:val="ru-RU"/>
        </w:rPr>
      </w:pPr>
      <w:r w:rsidRPr="00DB7941">
        <w:rPr>
          <w:rFonts w:ascii="Verdana" w:hAnsi="Verdana"/>
          <w:sz w:val="20"/>
          <w:szCs w:val="20"/>
          <w:lang w:val="ru-RU"/>
        </w:rPr>
        <w:t xml:space="preserve">На Възложителя: „Софийска вода“ АД: </w:t>
      </w:r>
      <w:r w:rsidRPr="00DB7941">
        <w:rPr>
          <w:rFonts w:ascii="Verdana" w:hAnsi="Verdana"/>
          <w:bCs/>
          <w:sz w:val="20"/>
          <w:szCs w:val="20"/>
          <w:lang w:val="ru-RU"/>
        </w:rPr>
        <w:t xml:space="preserve">Георги Бабачков </w:t>
      </w:r>
      <w:r>
        <w:rPr>
          <w:rFonts w:ascii="Verdana" w:hAnsi="Verdana"/>
          <w:bCs/>
          <w:sz w:val="20"/>
          <w:szCs w:val="20"/>
          <w:lang w:val="ru-RU"/>
        </w:rPr>
        <w:t xml:space="preserve">- </w:t>
      </w:r>
      <w:r w:rsidRPr="00DB7941">
        <w:rPr>
          <w:rFonts w:ascii="Verdana" w:hAnsi="Verdana"/>
          <w:bCs/>
          <w:sz w:val="20"/>
          <w:szCs w:val="20"/>
          <w:lang w:val="ru-RU"/>
        </w:rPr>
        <w:t>Ръководител звено "Механоподдръжка" ,+359 884 114</w:t>
      </w:r>
      <w:r>
        <w:rPr>
          <w:rFonts w:ascii="Verdana" w:hAnsi="Verdana"/>
          <w:bCs/>
          <w:sz w:val="20"/>
          <w:szCs w:val="20"/>
          <w:lang w:val="ru-RU"/>
        </w:rPr>
        <w:t> </w:t>
      </w:r>
      <w:r w:rsidRPr="00DB7941">
        <w:rPr>
          <w:rFonts w:ascii="Verdana" w:hAnsi="Verdana"/>
          <w:bCs/>
          <w:sz w:val="20"/>
          <w:szCs w:val="20"/>
          <w:lang w:val="ru-RU"/>
        </w:rPr>
        <w:t>972</w:t>
      </w:r>
      <w:r>
        <w:rPr>
          <w:rFonts w:ascii="Verdana" w:hAnsi="Verdana"/>
          <w:bCs/>
          <w:sz w:val="20"/>
          <w:szCs w:val="20"/>
          <w:lang w:val="ru-RU"/>
        </w:rPr>
        <w:t>, имейл:</w:t>
      </w:r>
      <w:r w:rsidRPr="00DB7941">
        <w:rPr>
          <w:rFonts w:ascii="Verdana" w:hAnsi="Verdana"/>
          <w:bCs/>
          <w:sz w:val="20"/>
          <w:szCs w:val="20"/>
          <w:lang w:val="ru-RU"/>
        </w:rPr>
        <w:t xml:space="preserve"> </w:t>
      </w:r>
      <w:hyperlink r:id="rId15" w:history="1">
        <w:r w:rsidRPr="00DB7941">
          <w:rPr>
            <w:rStyle w:val="Hyperlink"/>
            <w:rFonts w:ascii="Verdana" w:hAnsi="Verdana"/>
            <w:bCs/>
            <w:lang w:val="en-US"/>
          </w:rPr>
          <w:t>gbabachkov</w:t>
        </w:r>
        <w:r w:rsidRPr="00DB7941">
          <w:rPr>
            <w:rStyle w:val="Hyperlink"/>
            <w:rFonts w:ascii="Verdana" w:hAnsi="Verdana"/>
            <w:bCs/>
            <w:lang w:val="ru-RU"/>
          </w:rPr>
          <w:t>@</w:t>
        </w:r>
        <w:r w:rsidRPr="00DB7941">
          <w:rPr>
            <w:rStyle w:val="Hyperlink"/>
            <w:rFonts w:ascii="Verdana" w:hAnsi="Verdana"/>
            <w:bCs/>
            <w:lang w:val="en-US"/>
          </w:rPr>
          <w:t>sofiyskavoda</w:t>
        </w:r>
        <w:r w:rsidRPr="00DB7941">
          <w:rPr>
            <w:rStyle w:val="Hyperlink"/>
            <w:rFonts w:ascii="Verdana" w:hAnsi="Verdana"/>
            <w:bCs/>
            <w:lang w:val="ru-RU"/>
          </w:rPr>
          <w:t>.</w:t>
        </w:r>
        <w:r w:rsidRPr="00DB7941">
          <w:rPr>
            <w:rStyle w:val="Hyperlink"/>
            <w:rFonts w:ascii="Verdana" w:hAnsi="Verdana"/>
            <w:bCs/>
            <w:lang w:val="en-US"/>
          </w:rPr>
          <w:t>bg</w:t>
        </w:r>
      </w:hyperlink>
    </w:p>
    <w:p w14:paraId="1ABE8351" w14:textId="41E29D8C" w:rsidR="00330410" w:rsidRDefault="00330410" w:rsidP="00330410">
      <w:pPr>
        <w:spacing w:after="0" w:line="240" w:lineRule="auto"/>
        <w:jc w:val="both"/>
        <w:rPr>
          <w:rFonts w:ascii="Verdana" w:hAnsi="Verdana"/>
          <w:sz w:val="20"/>
          <w:szCs w:val="20"/>
        </w:rPr>
      </w:pPr>
      <w:r w:rsidRPr="00602FCE">
        <w:rPr>
          <w:rFonts w:ascii="Verdana" w:hAnsi="Verdana"/>
          <w:sz w:val="20"/>
          <w:szCs w:val="20"/>
        </w:rPr>
        <w:t>На Изпълнителя:  ............................................................................................... Контролиращ служ</w:t>
      </w:r>
      <w:r>
        <w:rPr>
          <w:rFonts w:ascii="Verdana" w:hAnsi="Verdana"/>
          <w:sz w:val="20"/>
          <w:szCs w:val="20"/>
        </w:rPr>
        <w:t>ител: …………………, тел. ………………..., и</w:t>
      </w:r>
      <w:r w:rsidRPr="00602FCE">
        <w:rPr>
          <w:rFonts w:ascii="Verdana" w:hAnsi="Verdana"/>
          <w:sz w:val="20"/>
          <w:szCs w:val="20"/>
        </w:rPr>
        <w:t>мейл: …………….</w:t>
      </w:r>
    </w:p>
    <w:p w14:paraId="2DC2CDF7" w14:textId="256448DC" w:rsidR="000C0332" w:rsidRDefault="000C0332" w:rsidP="00330410">
      <w:pPr>
        <w:spacing w:after="0" w:line="240" w:lineRule="auto"/>
        <w:jc w:val="both"/>
        <w:rPr>
          <w:rFonts w:ascii="Verdana" w:hAnsi="Verdana"/>
          <w:sz w:val="20"/>
          <w:szCs w:val="20"/>
        </w:rPr>
      </w:pPr>
    </w:p>
    <w:p w14:paraId="134BE861" w14:textId="621E9D83" w:rsidR="000C0332" w:rsidRDefault="000C0332" w:rsidP="00330410">
      <w:pPr>
        <w:spacing w:after="0" w:line="240" w:lineRule="auto"/>
        <w:jc w:val="both"/>
        <w:rPr>
          <w:rFonts w:ascii="Verdana" w:hAnsi="Verdana"/>
          <w:sz w:val="20"/>
          <w:szCs w:val="20"/>
        </w:rPr>
      </w:pPr>
    </w:p>
    <w:p w14:paraId="4B8DA758" w14:textId="1459C55F" w:rsidR="000C0332" w:rsidRDefault="000C0332" w:rsidP="00330410">
      <w:pPr>
        <w:spacing w:after="0" w:line="240" w:lineRule="auto"/>
        <w:jc w:val="both"/>
        <w:rPr>
          <w:rFonts w:ascii="Verdana" w:hAnsi="Verdana"/>
          <w:sz w:val="20"/>
          <w:szCs w:val="20"/>
        </w:rPr>
      </w:pPr>
    </w:p>
    <w:p w14:paraId="52F57E4A" w14:textId="2EFAC03D" w:rsidR="000C0332" w:rsidRDefault="000C0332" w:rsidP="00330410">
      <w:pPr>
        <w:spacing w:after="0" w:line="240" w:lineRule="auto"/>
        <w:jc w:val="both"/>
        <w:rPr>
          <w:rFonts w:ascii="Verdana" w:hAnsi="Verdana"/>
          <w:sz w:val="20"/>
          <w:szCs w:val="20"/>
        </w:rPr>
      </w:pPr>
    </w:p>
    <w:p w14:paraId="64ADB874" w14:textId="778A213D" w:rsidR="000C0332" w:rsidRDefault="000C0332" w:rsidP="00330410">
      <w:pPr>
        <w:spacing w:after="0" w:line="240" w:lineRule="auto"/>
        <w:jc w:val="both"/>
        <w:rPr>
          <w:rFonts w:ascii="Verdana" w:hAnsi="Verdana"/>
          <w:sz w:val="20"/>
          <w:szCs w:val="20"/>
        </w:rPr>
      </w:pPr>
    </w:p>
    <w:p w14:paraId="092A1EF8" w14:textId="2FF2C2AC" w:rsidR="000C0332" w:rsidRDefault="000C0332" w:rsidP="00330410">
      <w:pPr>
        <w:spacing w:after="0" w:line="240" w:lineRule="auto"/>
        <w:jc w:val="both"/>
        <w:rPr>
          <w:rFonts w:ascii="Verdana" w:hAnsi="Verdana"/>
          <w:sz w:val="20"/>
          <w:szCs w:val="20"/>
        </w:rPr>
      </w:pPr>
    </w:p>
    <w:p w14:paraId="0F230B44" w14:textId="4E73EDD1" w:rsidR="000C0332" w:rsidRDefault="000C0332" w:rsidP="00330410">
      <w:pPr>
        <w:spacing w:after="0" w:line="240" w:lineRule="auto"/>
        <w:jc w:val="both"/>
        <w:rPr>
          <w:rFonts w:ascii="Verdana" w:hAnsi="Verdana"/>
          <w:sz w:val="20"/>
          <w:szCs w:val="20"/>
        </w:rPr>
      </w:pPr>
    </w:p>
    <w:p w14:paraId="50775B05" w14:textId="72222DAB" w:rsidR="000C0332" w:rsidRDefault="000C0332" w:rsidP="00330410">
      <w:pPr>
        <w:spacing w:after="0" w:line="240" w:lineRule="auto"/>
        <w:jc w:val="both"/>
        <w:rPr>
          <w:rFonts w:ascii="Verdana" w:hAnsi="Verdana"/>
          <w:sz w:val="20"/>
          <w:szCs w:val="20"/>
        </w:rPr>
      </w:pPr>
    </w:p>
    <w:p w14:paraId="243EED43" w14:textId="1D20EBCC" w:rsidR="000C0332" w:rsidRDefault="000C0332" w:rsidP="00330410">
      <w:pPr>
        <w:spacing w:after="0" w:line="240" w:lineRule="auto"/>
        <w:jc w:val="both"/>
        <w:rPr>
          <w:rFonts w:ascii="Verdana" w:hAnsi="Verdana"/>
          <w:sz w:val="20"/>
          <w:szCs w:val="20"/>
        </w:rPr>
      </w:pPr>
    </w:p>
    <w:p w14:paraId="1302BD64" w14:textId="6B28555B" w:rsidR="000C0332" w:rsidRDefault="000C0332" w:rsidP="00330410">
      <w:pPr>
        <w:spacing w:after="0" w:line="240" w:lineRule="auto"/>
        <w:jc w:val="both"/>
        <w:rPr>
          <w:rFonts w:ascii="Verdana" w:hAnsi="Verdana"/>
          <w:sz w:val="20"/>
          <w:szCs w:val="20"/>
        </w:rPr>
      </w:pPr>
    </w:p>
    <w:p w14:paraId="055F6E76" w14:textId="391D55A5" w:rsidR="000C0332" w:rsidRDefault="000C0332" w:rsidP="00330410">
      <w:pPr>
        <w:spacing w:after="0" w:line="240" w:lineRule="auto"/>
        <w:jc w:val="both"/>
        <w:rPr>
          <w:rFonts w:ascii="Verdana" w:hAnsi="Verdana"/>
          <w:sz w:val="20"/>
          <w:szCs w:val="20"/>
        </w:rPr>
      </w:pPr>
    </w:p>
    <w:p w14:paraId="356B7E4C" w14:textId="77D8FDE7" w:rsidR="000C0332" w:rsidRDefault="000C0332" w:rsidP="00330410">
      <w:pPr>
        <w:spacing w:after="0" w:line="240" w:lineRule="auto"/>
        <w:jc w:val="both"/>
        <w:rPr>
          <w:rFonts w:ascii="Verdana" w:hAnsi="Verdana"/>
          <w:sz w:val="20"/>
          <w:szCs w:val="20"/>
        </w:rPr>
      </w:pPr>
    </w:p>
    <w:p w14:paraId="5A916E05" w14:textId="18368D43" w:rsidR="000C0332" w:rsidRDefault="000C0332" w:rsidP="00330410">
      <w:pPr>
        <w:spacing w:after="0" w:line="240" w:lineRule="auto"/>
        <w:jc w:val="both"/>
        <w:rPr>
          <w:rFonts w:ascii="Verdana" w:hAnsi="Verdana"/>
          <w:sz w:val="20"/>
          <w:szCs w:val="20"/>
        </w:rPr>
      </w:pPr>
    </w:p>
    <w:p w14:paraId="7FD5F5D7" w14:textId="4E452347" w:rsidR="000C0332" w:rsidRDefault="000C0332" w:rsidP="00330410">
      <w:pPr>
        <w:spacing w:after="0" w:line="240" w:lineRule="auto"/>
        <w:jc w:val="both"/>
        <w:rPr>
          <w:rFonts w:ascii="Verdana" w:hAnsi="Verdana"/>
          <w:sz w:val="20"/>
          <w:szCs w:val="20"/>
        </w:rPr>
      </w:pPr>
    </w:p>
    <w:p w14:paraId="4D674378" w14:textId="0D9422EC" w:rsidR="000C0332" w:rsidRDefault="000C0332" w:rsidP="00330410">
      <w:pPr>
        <w:spacing w:after="0" w:line="240" w:lineRule="auto"/>
        <w:jc w:val="both"/>
        <w:rPr>
          <w:rFonts w:ascii="Verdana" w:hAnsi="Verdana"/>
          <w:sz w:val="20"/>
          <w:szCs w:val="20"/>
        </w:rPr>
      </w:pPr>
    </w:p>
    <w:p w14:paraId="070C606D" w14:textId="00DBDAEB" w:rsidR="000C0332" w:rsidRDefault="000C0332" w:rsidP="00330410">
      <w:pPr>
        <w:spacing w:after="0" w:line="240" w:lineRule="auto"/>
        <w:jc w:val="both"/>
        <w:rPr>
          <w:rFonts w:ascii="Verdana" w:hAnsi="Verdana"/>
          <w:sz w:val="20"/>
          <w:szCs w:val="20"/>
        </w:rPr>
      </w:pPr>
    </w:p>
    <w:p w14:paraId="0D6A0805" w14:textId="77777777" w:rsidR="000C0332" w:rsidRPr="00602FCE" w:rsidRDefault="000C0332" w:rsidP="00330410">
      <w:pPr>
        <w:spacing w:after="0" w:line="240" w:lineRule="auto"/>
        <w:jc w:val="both"/>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30410" w:rsidRPr="00602FCE" w14:paraId="383B1D37" w14:textId="77777777" w:rsidTr="00330410">
        <w:tc>
          <w:tcPr>
            <w:tcW w:w="4530" w:type="dxa"/>
          </w:tcPr>
          <w:p w14:paraId="19C06A02" w14:textId="77777777" w:rsidR="00330410" w:rsidRPr="00602FCE" w:rsidRDefault="00330410" w:rsidP="00330410">
            <w:pPr>
              <w:jc w:val="both"/>
              <w:rPr>
                <w:rFonts w:ascii="Verdana" w:hAnsi="Verdana"/>
                <w:b/>
              </w:rPr>
            </w:pPr>
            <w:r w:rsidRPr="00602FCE">
              <w:rPr>
                <w:rFonts w:ascii="Verdana" w:hAnsi="Verdana"/>
                <w:b/>
              </w:rPr>
              <w:t xml:space="preserve">Изпълнител </w:t>
            </w:r>
          </w:p>
          <w:p w14:paraId="05AF8F52" w14:textId="77777777" w:rsidR="00330410" w:rsidRPr="00602FCE" w:rsidRDefault="00330410" w:rsidP="00330410">
            <w:pPr>
              <w:jc w:val="both"/>
              <w:rPr>
                <w:rFonts w:ascii="Verdana" w:hAnsi="Verdana"/>
              </w:rPr>
            </w:pPr>
            <w:r>
              <w:rPr>
                <w:rFonts w:ascii="Verdana" w:hAnsi="Verdana"/>
              </w:rPr>
              <w:t>…………………………………..</w:t>
            </w:r>
          </w:p>
          <w:p w14:paraId="3B19DFEE" w14:textId="77777777" w:rsidR="00330410" w:rsidRDefault="00330410" w:rsidP="00330410">
            <w:pPr>
              <w:jc w:val="both"/>
              <w:rPr>
                <w:rFonts w:ascii="Verdana" w:hAnsi="Verdana"/>
              </w:rPr>
            </w:pPr>
            <w:r w:rsidRPr="00602FCE">
              <w:rPr>
                <w:rFonts w:ascii="Verdana" w:hAnsi="Verdana"/>
              </w:rPr>
              <w:t>………………………………….</w:t>
            </w:r>
          </w:p>
          <w:p w14:paraId="6AB08E91" w14:textId="77777777" w:rsidR="00330410" w:rsidRPr="00602FCE" w:rsidRDefault="00330410" w:rsidP="00330410">
            <w:pPr>
              <w:jc w:val="both"/>
              <w:rPr>
                <w:rFonts w:ascii="Verdana" w:hAnsi="Verdana"/>
              </w:rPr>
            </w:pPr>
            <w:r>
              <w:rPr>
                <w:rFonts w:ascii="Verdana" w:hAnsi="Verdana"/>
              </w:rPr>
              <w:t>…………………………………..</w:t>
            </w:r>
          </w:p>
        </w:tc>
        <w:tc>
          <w:tcPr>
            <w:tcW w:w="4530" w:type="dxa"/>
          </w:tcPr>
          <w:p w14:paraId="125A3A1A" w14:textId="77777777" w:rsidR="00330410" w:rsidRPr="00602FCE" w:rsidRDefault="00330410" w:rsidP="00330410">
            <w:pPr>
              <w:jc w:val="both"/>
              <w:rPr>
                <w:rFonts w:ascii="Verdana" w:hAnsi="Verdana"/>
              </w:rPr>
            </w:pPr>
            <w:r w:rsidRPr="00602FCE">
              <w:rPr>
                <w:rFonts w:ascii="Verdana" w:hAnsi="Verdana"/>
                <w:b/>
              </w:rPr>
              <w:t>Възложител</w:t>
            </w:r>
            <w:r w:rsidRPr="00602FCE">
              <w:rPr>
                <w:rFonts w:ascii="Verdana" w:hAnsi="Verdana"/>
              </w:rPr>
              <w:t>:</w:t>
            </w:r>
          </w:p>
          <w:p w14:paraId="2A73C0BA" w14:textId="77777777" w:rsidR="00330410" w:rsidRPr="00602FCE" w:rsidRDefault="00330410" w:rsidP="00330410">
            <w:pPr>
              <w:jc w:val="both"/>
              <w:rPr>
                <w:rFonts w:ascii="Verdana" w:hAnsi="Verdana"/>
              </w:rPr>
            </w:pPr>
            <w:r>
              <w:rPr>
                <w:rFonts w:ascii="Verdana" w:hAnsi="Verdana"/>
              </w:rPr>
              <w:t>Васил Борисов Тренев</w:t>
            </w:r>
          </w:p>
          <w:p w14:paraId="35B56BC6" w14:textId="77777777" w:rsidR="00330410" w:rsidRPr="00602FCE" w:rsidRDefault="00330410" w:rsidP="00330410">
            <w:pPr>
              <w:jc w:val="both"/>
              <w:rPr>
                <w:rFonts w:ascii="Verdana" w:hAnsi="Verdana"/>
              </w:rPr>
            </w:pPr>
            <w:r w:rsidRPr="00602FCE">
              <w:rPr>
                <w:rFonts w:ascii="Verdana" w:hAnsi="Verdana"/>
              </w:rPr>
              <w:t xml:space="preserve">Изпълнителен директор </w:t>
            </w:r>
          </w:p>
          <w:p w14:paraId="0BF45A5B" w14:textId="77777777" w:rsidR="00330410" w:rsidRPr="00602FCE" w:rsidRDefault="00330410" w:rsidP="00330410">
            <w:pPr>
              <w:jc w:val="both"/>
              <w:rPr>
                <w:rFonts w:ascii="Verdana" w:hAnsi="Verdana"/>
              </w:rPr>
            </w:pPr>
            <w:r w:rsidRPr="00602FCE">
              <w:rPr>
                <w:rFonts w:ascii="Verdana" w:hAnsi="Verdana"/>
              </w:rPr>
              <w:t>"СОФИЙСКА ВОДА" АД</w:t>
            </w:r>
          </w:p>
        </w:tc>
      </w:tr>
    </w:tbl>
    <w:p w14:paraId="1862377F" w14:textId="77777777" w:rsidR="00330410" w:rsidRPr="001C0B07" w:rsidRDefault="00330410" w:rsidP="006C6245">
      <w:pPr>
        <w:keepNext/>
        <w:spacing w:after="0" w:line="240" w:lineRule="auto"/>
        <w:jc w:val="center"/>
        <w:outlineLvl w:val="0"/>
        <w:rPr>
          <w:rFonts w:ascii="Verdana" w:eastAsia="Times New Roman" w:hAnsi="Verdana"/>
          <w:b/>
          <w:bCs/>
          <w:sz w:val="20"/>
          <w:szCs w:val="20"/>
          <w:lang w:eastAsia="x-none"/>
        </w:rPr>
        <w:sectPr w:rsidR="00330410" w:rsidRPr="001C0B07" w:rsidSect="002904CF">
          <w:footerReference w:type="even" r:id="rId16"/>
          <w:footerReference w:type="default" r:id="rId17"/>
          <w:pgSz w:w="11909" w:h="16834"/>
          <w:pgMar w:top="1440" w:right="1440" w:bottom="1440" w:left="1440" w:header="709" w:footer="657" w:gutter="0"/>
          <w:cols w:space="708"/>
          <w:vAlign w:val="center"/>
        </w:sectPr>
      </w:pP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77777777" w:rsidR="004D0D74" w:rsidRDefault="00406180" w:rsidP="004D0D74">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4D0D74" w:rsidRPr="004D0D74">
        <w:rPr>
          <w:rFonts w:ascii="Verdana" w:hAnsi="Verdana"/>
          <w:b/>
          <w:sz w:val="20"/>
          <w:szCs w:val="20"/>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042183">
        <w:rPr>
          <w:rFonts w:ascii="Verdana" w:hAnsi="Verdana"/>
          <w:b/>
          <w:sz w:val="20"/>
          <w:szCs w:val="20"/>
        </w:rPr>
        <w:t>зваме</w:t>
      </w:r>
      <w:r w:rsidRPr="00406180">
        <w:rPr>
          <w:rFonts w:ascii="Verdana" w:hAnsi="Verdana"/>
          <w:sz w:val="20"/>
          <w:szCs w:val="20"/>
        </w:rPr>
        <w:t xml:space="preserve">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3DA82147"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p>
    <w:p w14:paraId="1E559B18" w14:textId="77777777" w:rsidR="00042183" w:rsidRPr="00042183" w:rsidRDefault="00042183" w:rsidP="00042183">
      <w:pPr>
        <w:keepLines/>
        <w:ind w:left="624"/>
        <w:jc w:val="right"/>
        <w:rPr>
          <w:rFonts w:ascii="Times New Roman" w:hAnsi="Times New Roman"/>
          <w:b/>
          <w:bCs/>
          <w:sz w:val="24"/>
          <w:szCs w:val="24"/>
        </w:rPr>
      </w:pPr>
      <w:r w:rsidRPr="00042183">
        <w:rPr>
          <w:rFonts w:ascii="Times New Roman" w:hAnsi="Times New Roman"/>
          <w:b/>
          <w:bCs/>
          <w:sz w:val="24"/>
          <w:szCs w:val="24"/>
        </w:rPr>
        <w:lastRenderedPageBreak/>
        <w:t>Образец</w:t>
      </w:r>
    </w:p>
    <w:p w14:paraId="552B9739" w14:textId="77777777" w:rsidR="00042183" w:rsidRPr="00042183" w:rsidRDefault="00042183" w:rsidP="00042183">
      <w:pPr>
        <w:spacing w:before="120" w:after="120" w:line="240" w:lineRule="auto"/>
        <w:jc w:val="center"/>
        <w:rPr>
          <w:rFonts w:ascii="Times New Roman" w:hAnsi="Times New Roman"/>
          <w:b/>
          <w:sz w:val="24"/>
          <w:szCs w:val="24"/>
          <w:u w:val="single"/>
          <w:lang w:eastAsia="bg-BG"/>
        </w:rPr>
      </w:pPr>
      <w:r w:rsidRPr="00042183">
        <w:rPr>
          <w:rFonts w:ascii="Times New Roman" w:hAnsi="Times New Roman"/>
          <w:b/>
          <w:sz w:val="24"/>
          <w:szCs w:val="24"/>
          <w:u w:val="single"/>
          <w:lang w:eastAsia="bg-BG"/>
        </w:rPr>
        <w:t>Стандартен образец за единния европейски документ за обществени поръчки (ЕЕДОП)</w:t>
      </w:r>
    </w:p>
    <w:p w14:paraId="045545B2"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565F64ED"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І: Информация за процедурата за възлагане на обществена поръчка и за възлагащия орган или възложителя</w:t>
      </w:r>
    </w:p>
    <w:p w14:paraId="24AFB8D5"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042183">
        <w:rPr>
          <w:rFonts w:ascii="Times New Roman" w:hAnsi="Times New Roman"/>
          <w:sz w:val="24"/>
          <w:szCs w:val="24"/>
        </w:rPr>
        <w:t xml:space="preserve"> </w:t>
      </w:r>
      <w:r w:rsidRPr="00042183">
        <w:rPr>
          <w:rFonts w:ascii="Times New Roman" w:hAnsi="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42183">
        <w:rPr>
          <w:rFonts w:ascii="Times New Roman" w:hAnsi="Times New Roman"/>
          <w:b/>
          <w:i/>
          <w:sz w:val="24"/>
          <w:szCs w:val="24"/>
          <w:u w:val="single"/>
        </w:rPr>
        <w:t>при условие че ЕЕДОП е създаден и попълнен чрез електронната система за ЕЕДОП</w:t>
      </w:r>
      <w:r w:rsidRPr="00042183">
        <w:rPr>
          <w:rFonts w:ascii="Times New Roman" w:hAnsi="Times New Roman"/>
          <w:i/>
          <w:sz w:val="24"/>
          <w:szCs w:val="24"/>
          <w:u w:val="single"/>
          <w:vertAlign w:val="superscript"/>
        </w:rPr>
        <w:footnoteReference w:id="2"/>
      </w:r>
      <w:r w:rsidRPr="00042183">
        <w:rPr>
          <w:rFonts w:ascii="Times New Roman" w:hAnsi="Times New Roman"/>
          <w:sz w:val="24"/>
          <w:szCs w:val="24"/>
        </w:rPr>
        <w:t>.</w:t>
      </w:r>
      <w:r w:rsidRPr="00042183">
        <w:rPr>
          <w:rFonts w:ascii="Times New Roman" w:hAnsi="Times New Roman"/>
          <w:b/>
          <w:sz w:val="24"/>
          <w:szCs w:val="24"/>
          <w:u w:val="single"/>
        </w:rPr>
        <w:t xml:space="preserve"> </w:t>
      </w:r>
      <w:r w:rsidRPr="00042183">
        <w:rPr>
          <w:rFonts w:ascii="Times New Roman" w:hAnsi="Times New Roman"/>
          <w:b/>
          <w:sz w:val="24"/>
          <w:szCs w:val="24"/>
        </w:rPr>
        <w:t xml:space="preserve">Позоваване на </w:t>
      </w:r>
      <w:r w:rsidRPr="00042183">
        <w:rPr>
          <w:rFonts w:ascii="Times New Roman" w:hAnsi="Times New Roman"/>
          <w:b/>
          <w:i/>
          <w:sz w:val="24"/>
          <w:szCs w:val="24"/>
        </w:rPr>
        <w:t>съответното обявление</w:t>
      </w:r>
      <w:r w:rsidRPr="00042183">
        <w:rPr>
          <w:rFonts w:ascii="Times New Roman" w:hAnsi="Times New Roman"/>
          <w:i/>
          <w:sz w:val="24"/>
          <w:szCs w:val="24"/>
          <w:vertAlign w:val="superscript"/>
        </w:rPr>
        <w:footnoteReference w:id="3"/>
      </w:r>
      <w:r w:rsidRPr="00042183">
        <w:rPr>
          <w:rFonts w:ascii="Times New Roman" w:hAnsi="Times New Roman"/>
          <w:b/>
          <w:sz w:val="24"/>
          <w:szCs w:val="24"/>
        </w:rPr>
        <w:t>, публикувано в Официален вестник на Европейския съюз:</w:t>
      </w:r>
      <w:r w:rsidRPr="00042183">
        <w:rPr>
          <w:rFonts w:ascii="Times New Roman" w:hAnsi="Times New Roman"/>
          <w:sz w:val="24"/>
          <w:szCs w:val="24"/>
        </w:rPr>
        <w:br/>
      </w:r>
      <w:r w:rsidRPr="00042183">
        <w:rPr>
          <w:rFonts w:ascii="Times New Roman" w:hAnsi="Times New Roman"/>
          <w:b/>
          <w:sz w:val="24"/>
          <w:szCs w:val="24"/>
        </w:rPr>
        <w:t xml:space="preserve">OВEС S брой[], дата [], стр.[], </w:t>
      </w:r>
      <w:r w:rsidRPr="00042183">
        <w:rPr>
          <w:rFonts w:ascii="Times New Roman" w:hAnsi="Times New Roman"/>
          <w:sz w:val="24"/>
          <w:szCs w:val="24"/>
        </w:rPr>
        <w:br/>
      </w:r>
      <w:r w:rsidRPr="00042183">
        <w:rPr>
          <w:rFonts w:ascii="Times New Roman" w:hAnsi="Times New Roman"/>
          <w:b/>
          <w:sz w:val="24"/>
          <w:szCs w:val="24"/>
        </w:rPr>
        <w:t>Номер на обявлението в ОВ S: [ ][ ][ ][ ]/S [ ][ ][ ]–[ ][ ][ ][ ][ ][ ][ ]</w:t>
      </w:r>
    </w:p>
    <w:p w14:paraId="045289F7"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D838040"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042183">
        <w:rPr>
          <w:rFonts w:ascii="Times New Roman" w:hAnsi="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8DC07F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5C298995"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Информация за процедурата за възлагане на обществена поръчка</w:t>
      </w:r>
    </w:p>
    <w:p w14:paraId="408FFB96"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 w:val="24"/>
          <w:szCs w:val="24"/>
        </w:rPr>
      </w:pPr>
      <w:r w:rsidRPr="00042183">
        <w:rPr>
          <w:rFonts w:ascii="Times New Roman" w:hAnsi="Times New Roman"/>
          <w:b/>
          <w:i/>
          <w:sz w:val="24"/>
          <w:szCs w:val="24"/>
        </w:rPr>
        <w:t xml:space="preserve">Информацията, изисквана съгласно част I, ще бъде извлечена автоматично, </w:t>
      </w:r>
      <w:r w:rsidRPr="00042183">
        <w:rPr>
          <w:rFonts w:ascii="Times New Roman" w:hAnsi="Times New Roman"/>
          <w:b/>
          <w:i/>
          <w:sz w:val="24"/>
          <w:szCs w:val="24"/>
          <w:u w:val="single"/>
        </w:rPr>
        <w:t>при условие че ЕЕДОП е създаден и попълнен чрез посочената по-горе електронна система за ЕЕДОП.</w:t>
      </w:r>
      <w:r w:rsidRPr="00042183">
        <w:rPr>
          <w:rFonts w:ascii="Times New Roman" w:hAnsi="Times New Roman"/>
          <w:b/>
          <w:sz w:val="24"/>
          <w:szCs w:val="24"/>
          <w:u w:val="single"/>
        </w:rPr>
        <w:t xml:space="preserve"> </w:t>
      </w:r>
      <w:r w:rsidRPr="00042183">
        <w:rPr>
          <w:rFonts w:ascii="Times New Roman" w:hAnsi="Times New Roman"/>
          <w:b/>
          <w:i/>
          <w:sz w:val="24"/>
          <w:szCs w:val="24"/>
          <w:u w:val="single"/>
        </w:rPr>
        <w:t xml:space="preserve">В противен случай тази информация трябва да бъде попълнена от </w:t>
      </w:r>
      <w:r w:rsidRPr="00042183">
        <w:rPr>
          <w:rFonts w:ascii="Times New Roman" w:hAnsi="Times New Roman"/>
          <w:b/>
          <w:sz w:val="24"/>
          <w:szCs w:val="24"/>
        </w:rPr>
        <w:t>икономическия оператор</w:t>
      </w:r>
      <w:r w:rsidRPr="00042183">
        <w:rPr>
          <w:rFonts w:ascii="Times New Roman" w:hAnsi="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6C7EC1C2" w14:textId="77777777" w:rsidTr="009F0E73">
        <w:trPr>
          <w:trHeight w:val="349"/>
        </w:trPr>
        <w:tc>
          <w:tcPr>
            <w:tcW w:w="4644" w:type="dxa"/>
            <w:shd w:val="clear" w:color="auto" w:fill="auto"/>
          </w:tcPr>
          <w:p w14:paraId="6EB376E4"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Идентифициране на възложителя</w:t>
            </w:r>
            <w:r w:rsidRPr="00042183">
              <w:rPr>
                <w:rFonts w:ascii="Times New Roman" w:hAnsi="Times New Roman"/>
                <w:i/>
                <w:sz w:val="24"/>
                <w:szCs w:val="24"/>
                <w:vertAlign w:val="superscript"/>
              </w:rPr>
              <w:footnoteReference w:id="4"/>
            </w:r>
          </w:p>
        </w:tc>
        <w:tc>
          <w:tcPr>
            <w:tcW w:w="4645" w:type="dxa"/>
            <w:shd w:val="clear" w:color="auto" w:fill="auto"/>
          </w:tcPr>
          <w:p w14:paraId="75E4FB04"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02BEDDFE" w14:textId="77777777" w:rsidTr="009F0E73">
        <w:trPr>
          <w:trHeight w:val="349"/>
        </w:trPr>
        <w:tc>
          <w:tcPr>
            <w:tcW w:w="4644" w:type="dxa"/>
            <w:shd w:val="clear" w:color="auto" w:fill="auto"/>
          </w:tcPr>
          <w:p w14:paraId="55DC32A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Име: </w:t>
            </w:r>
          </w:p>
        </w:tc>
        <w:tc>
          <w:tcPr>
            <w:tcW w:w="4645" w:type="dxa"/>
            <w:shd w:val="clear" w:color="auto" w:fill="auto"/>
          </w:tcPr>
          <w:p w14:paraId="7B90F2C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[Софийска вода АД]</w:t>
            </w:r>
          </w:p>
        </w:tc>
      </w:tr>
      <w:tr w:rsidR="00042183" w:rsidRPr="00042183" w14:paraId="56A41793" w14:textId="77777777" w:rsidTr="009F0E73">
        <w:trPr>
          <w:trHeight w:val="485"/>
        </w:trPr>
        <w:tc>
          <w:tcPr>
            <w:tcW w:w="4644" w:type="dxa"/>
            <w:shd w:val="clear" w:color="auto" w:fill="auto"/>
          </w:tcPr>
          <w:p w14:paraId="6F570C26"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За коя обществена поръчки се отнася?</w:t>
            </w:r>
          </w:p>
        </w:tc>
        <w:tc>
          <w:tcPr>
            <w:tcW w:w="4645" w:type="dxa"/>
            <w:shd w:val="clear" w:color="auto" w:fill="auto"/>
          </w:tcPr>
          <w:p w14:paraId="7979F475"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6BB493D8" w14:textId="77777777" w:rsidTr="009F0E73">
        <w:trPr>
          <w:trHeight w:val="484"/>
        </w:trPr>
        <w:tc>
          <w:tcPr>
            <w:tcW w:w="4644" w:type="dxa"/>
            <w:shd w:val="clear" w:color="auto" w:fill="auto"/>
          </w:tcPr>
          <w:p w14:paraId="702951F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Название или кратко описание на поръчката</w:t>
            </w:r>
            <w:r w:rsidRPr="00042183">
              <w:rPr>
                <w:rFonts w:ascii="Times New Roman" w:hAnsi="Times New Roman"/>
                <w:sz w:val="24"/>
                <w:szCs w:val="24"/>
                <w:vertAlign w:val="superscript"/>
              </w:rPr>
              <w:footnoteReference w:id="5"/>
            </w:r>
            <w:r w:rsidRPr="00042183">
              <w:rPr>
                <w:rFonts w:ascii="Times New Roman" w:hAnsi="Times New Roman"/>
                <w:sz w:val="24"/>
                <w:szCs w:val="24"/>
              </w:rPr>
              <w:t>:</w:t>
            </w:r>
          </w:p>
        </w:tc>
        <w:tc>
          <w:tcPr>
            <w:tcW w:w="4645" w:type="dxa"/>
            <w:shd w:val="clear" w:color="auto" w:fill="auto"/>
          </w:tcPr>
          <w:p w14:paraId="7C3A82B0" w14:textId="01B140D1" w:rsidR="00042183" w:rsidRPr="00042183" w:rsidRDefault="00042183" w:rsidP="00042183">
            <w:pPr>
              <w:rPr>
                <w:rFonts w:ascii="Times New Roman" w:hAnsi="Times New Roman"/>
                <w:sz w:val="24"/>
                <w:szCs w:val="24"/>
              </w:rPr>
            </w:pPr>
            <w:r w:rsidRPr="00042183">
              <w:rPr>
                <w:rFonts w:ascii="Times New Roman" w:hAnsi="Times New Roman"/>
                <w:b/>
                <w:sz w:val="24"/>
                <w:szCs w:val="24"/>
              </w:rPr>
              <w:t>„Изработка, доставка, демонтаж и монтаж на вливен механизъм – тяло комплект с хидравлично уравновесена клапа и савак на обект ПСПВ Панчарево”</w:t>
            </w:r>
          </w:p>
        </w:tc>
      </w:tr>
      <w:tr w:rsidR="00042183" w:rsidRPr="00042183" w14:paraId="1E0B5709" w14:textId="77777777" w:rsidTr="009F0E73">
        <w:trPr>
          <w:trHeight w:val="484"/>
        </w:trPr>
        <w:tc>
          <w:tcPr>
            <w:tcW w:w="4644" w:type="dxa"/>
            <w:shd w:val="clear" w:color="auto" w:fill="auto"/>
          </w:tcPr>
          <w:p w14:paraId="0998B3B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Референтен номер на досието, определен от възлагащия орган или възложителя (</w:t>
            </w:r>
            <w:r w:rsidRPr="00042183">
              <w:rPr>
                <w:rFonts w:ascii="Times New Roman" w:hAnsi="Times New Roman"/>
                <w:i/>
                <w:sz w:val="24"/>
                <w:szCs w:val="24"/>
              </w:rPr>
              <w:t>ако е приложимо</w:t>
            </w:r>
            <w:r w:rsidRPr="00042183">
              <w:rPr>
                <w:rFonts w:ascii="Times New Roman" w:hAnsi="Times New Roman"/>
                <w:sz w:val="24"/>
                <w:szCs w:val="24"/>
              </w:rPr>
              <w:t>)</w:t>
            </w:r>
            <w:r w:rsidRPr="00042183">
              <w:rPr>
                <w:rFonts w:ascii="Times New Roman" w:hAnsi="Times New Roman"/>
                <w:sz w:val="24"/>
                <w:szCs w:val="24"/>
                <w:vertAlign w:val="superscript"/>
              </w:rPr>
              <w:footnoteReference w:id="6"/>
            </w:r>
            <w:r w:rsidRPr="00042183">
              <w:rPr>
                <w:rFonts w:ascii="Times New Roman" w:hAnsi="Times New Roman"/>
                <w:sz w:val="24"/>
                <w:szCs w:val="24"/>
              </w:rPr>
              <w:t>:</w:t>
            </w:r>
          </w:p>
        </w:tc>
        <w:tc>
          <w:tcPr>
            <w:tcW w:w="4645" w:type="dxa"/>
            <w:shd w:val="clear" w:color="auto" w:fill="auto"/>
          </w:tcPr>
          <w:p w14:paraId="42324845" w14:textId="50B6E039" w:rsidR="00042183" w:rsidRPr="0013449A" w:rsidRDefault="0013449A" w:rsidP="00042183">
            <w:pPr>
              <w:rPr>
                <w:rFonts w:ascii="Times New Roman" w:hAnsi="Times New Roman"/>
                <w:sz w:val="24"/>
                <w:szCs w:val="24"/>
                <w:lang w:val="en-US"/>
              </w:rPr>
            </w:pPr>
            <w:r>
              <w:rPr>
                <w:rFonts w:ascii="Times New Roman" w:hAnsi="Times New Roman"/>
                <w:sz w:val="24"/>
                <w:szCs w:val="24"/>
              </w:rPr>
              <w:t>50645/</w:t>
            </w:r>
            <w:r>
              <w:rPr>
                <w:rFonts w:ascii="Times New Roman" w:hAnsi="Times New Roman"/>
                <w:sz w:val="24"/>
                <w:szCs w:val="24"/>
                <w:lang w:val="en-US"/>
              </w:rPr>
              <w:t>AS-275</w:t>
            </w:r>
          </w:p>
        </w:tc>
      </w:tr>
    </w:tbl>
    <w:p w14:paraId="3416B130"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4"/>
          <w:szCs w:val="24"/>
        </w:rPr>
      </w:pPr>
      <w:r w:rsidRPr="00042183">
        <w:rPr>
          <w:rFonts w:ascii="Times New Roman" w:hAnsi="Times New Roman"/>
          <w:b/>
          <w:i/>
          <w:sz w:val="24"/>
          <w:szCs w:val="24"/>
          <w:u w:val="single"/>
        </w:rPr>
        <w:t>Останалата</w:t>
      </w:r>
      <w:r w:rsidRPr="00042183">
        <w:rPr>
          <w:rFonts w:ascii="Times New Roman" w:hAnsi="Times New Roman"/>
          <w:b/>
          <w:i/>
          <w:sz w:val="24"/>
          <w:szCs w:val="24"/>
        </w:rPr>
        <w:t xml:space="preserve"> информация във всички раздели на ЕЕДОП следва да бъде попълнена от </w:t>
      </w:r>
      <w:r w:rsidRPr="00042183">
        <w:rPr>
          <w:rFonts w:ascii="Times New Roman" w:hAnsi="Times New Roman"/>
          <w:b/>
          <w:i/>
          <w:sz w:val="24"/>
          <w:szCs w:val="24"/>
          <w:u w:val="single"/>
        </w:rPr>
        <w:t>икономическия оператор</w:t>
      </w:r>
    </w:p>
    <w:p w14:paraId="65984BC3"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1E9F6311"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II: Информация за икономическия оператор (участника)</w:t>
      </w:r>
    </w:p>
    <w:p w14:paraId="63A833E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18C62D5D" w14:textId="77777777" w:rsidTr="009F0E73">
        <w:tc>
          <w:tcPr>
            <w:tcW w:w="4644" w:type="dxa"/>
            <w:shd w:val="clear" w:color="auto" w:fill="auto"/>
          </w:tcPr>
          <w:p w14:paraId="46DB1B2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Идентификация:</w:t>
            </w:r>
          </w:p>
        </w:tc>
        <w:tc>
          <w:tcPr>
            <w:tcW w:w="4645" w:type="dxa"/>
            <w:shd w:val="clear" w:color="auto" w:fill="auto"/>
          </w:tcPr>
          <w:p w14:paraId="5EAC730A"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426B48D7" w14:textId="77777777" w:rsidTr="009F0E73">
        <w:tc>
          <w:tcPr>
            <w:tcW w:w="4644" w:type="dxa"/>
            <w:shd w:val="clear" w:color="auto" w:fill="auto"/>
          </w:tcPr>
          <w:p w14:paraId="05C6FD64" w14:textId="77777777" w:rsidR="00042183" w:rsidRPr="00042183" w:rsidRDefault="00042183" w:rsidP="00042183">
            <w:pPr>
              <w:spacing w:before="120" w:after="120" w:line="240" w:lineRule="auto"/>
              <w:ind w:left="850" w:hanging="850"/>
              <w:jc w:val="both"/>
              <w:rPr>
                <w:rFonts w:ascii="Times New Roman" w:hAnsi="Times New Roman"/>
                <w:sz w:val="24"/>
                <w:szCs w:val="24"/>
                <w:lang w:eastAsia="bg-BG"/>
              </w:rPr>
            </w:pPr>
            <w:r w:rsidRPr="00042183">
              <w:rPr>
                <w:rFonts w:ascii="Times New Roman" w:hAnsi="Times New Roman"/>
                <w:sz w:val="24"/>
                <w:szCs w:val="24"/>
                <w:lang w:eastAsia="bg-BG"/>
              </w:rPr>
              <w:t>Име:</w:t>
            </w:r>
          </w:p>
        </w:tc>
        <w:tc>
          <w:tcPr>
            <w:tcW w:w="4645" w:type="dxa"/>
            <w:shd w:val="clear" w:color="auto" w:fill="auto"/>
          </w:tcPr>
          <w:p w14:paraId="3DF38612"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w:t>
            </w:r>
          </w:p>
        </w:tc>
      </w:tr>
      <w:tr w:rsidR="00042183" w:rsidRPr="00042183" w14:paraId="7D86ADBF" w14:textId="77777777" w:rsidTr="009F0E73">
        <w:trPr>
          <w:trHeight w:val="1372"/>
        </w:trPr>
        <w:tc>
          <w:tcPr>
            <w:tcW w:w="4644" w:type="dxa"/>
            <w:shd w:val="clear" w:color="auto" w:fill="auto"/>
          </w:tcPr>
          <w:p w14:paraId="28D633F4"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Идентификационен номер по ДДС, ако е приложимо:</w:t>
            </w:r>
          </w:p>
          <w:p w14:paraId="3C93D4EF"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E5C9EA2"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w:t>
            </w:r>
          </w:p>
          <w:p w14:paraId="123E5D1C"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w:t>
            </w:r>
          </w:p>
        </w:tc>
      </w:tr>
      <w:tr w:rsidR="00042183" w:rsidRPr="00042183" w14:paraId="15845227" w14:textId="77777777" w:rsidTr="009F0E73">
        <w:tc>
          <w:tcPr>
            <w:tcW w:w="4644" w:type="dxa"/>
            <w:shd w:val="clear" w:color="auto" w:fill="auto"/>
          </w:tcPr>
          <w:p w14:paraId="32C46988"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xml:space="preserve">Пощенски адрес: </w:t>
            </w:r>
          </w:p>
        </w:tc>
        <w:tc>
          <w:tcPr>
            <w:tcW w:w="4645" w:type="dxa"/>
            <w:shd w:val="clear" w:color="auto" w:fill="auto"/>
          </w:tcPr>
          <w:p w14:paraId="341144AC"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tc>
      </w:tr>
      <w:tr w:rsidR="00042183" w:rsidRPr="00042183" w14:paraId="531DE266" w14:textId="77777777" w:rsidTr="009F0E73">
        <w:trPr>
          <w:trHeight w:val="2002"/>
        </w:trPr>
        <w:tc>
          <w:tcPr>
            <w:tcW w:w="4644" w:type="dxa"/>
            <w:shd w:val="clear" w:color="auto" w:fill="auto"/>
          </w:tcPr>
          <w:p w14:paraId="10506994"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Лице или лица за контакт</w:t>
            </w:r>
            <w:r w:rsidRPr="00042183">
              <w:rPr>
                <w:rFonts w:ascii="Times New Roman" w:hAnsi="Times New Roman"/>
                <w:sz w:val="24"/>
                <w:szCs w:val="24"/>
                <w:vertAlign w:val="superscript"/>
                <w:lang w:eastAsia="bg-BG"/>
              </w:rPr>
              <w:footnoteReference w:id="7"/>
            </w:r>
            <w:r w:rsidRPr="00042183">
              <w:rPr>
                <w:rFonts w:ascii="Times New Roman" w:hAnsi="Times New Roman"/>
                <w:sz w:val="24"/>
                <w:szCs w:val="24"/>
                <w:lang w:eastAsia="bg-BG"/>
              </w:rPr>
              <w:t>:</w:t>
            </w:r>
          </w:p>
          <w:p w14:paraId="77EF0A36"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Телефон:</w:t>
            </w:r>
          </w:p>
          <w:p w14:paraId="2867A358"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Ел. поща:</w:t>
            </w:r>
          </w:p>
          <w:p w14:paraId="2AF225D6"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Интернет адрес (уеб адрес) (</w:t>
            </w:r>
            <w:r w:rsidRPr="00042183">
              <w:rPr>
                <w:rFonts w:ascii="Times New Roman" w:hAnsi="Times New Roman"/>
                <w:i/>
                <w:sz w:val="24"/>
                <w:szCs w:val="24"/>
                <w:lang w:eastAsia="bg-BG"/>
              </w:rPr>
              <w:t>ако е приложимо</w:t>
            </w:r>
            <w:r w:rsidRPr="00042183">
              <w:rPr>
                <w:rFonts w:ascii="Times New Roman" w:hAnsi="Times New Roman"/>
                <w:sz w:val="24"/>
                <w:szCs w:val="24"/>
                <w:lang w:eastAsia="bg-BG"/>
              </w:rPr>
              <w:t>):</w:t>
            </w:r>
          </w:p>
        </w:tc>
        <w:tc>
          <w:tcPr>
            <w:tcW w:w="4645" w:type="dxa"/>
            <w:shd w:val="clear" w:color="auto" w:fill="auto"/>
          </w:tcPr>
          <w:p w14:paraId="26A2456E"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3A4E59C3"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6AD66EA5"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3F5FA3DB"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tc>
      </w:tr>
      <w:tr w:rsidR="00042183" w:rsidRPr="00042183" w14:paraId="30B45798" w14:textId="77777777" w:rsidTr="009F0E73">
        <w:tc>
          <w:tcPr>
            <w:tcW w:w="4644" w:type="dxa"/>
            <w:shd w:val="clear" w:color="auto" w:fill="auto"/>
          </w:tcPr>
          <w:p w14:paraId="3C8334BA"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Обща информация:</w:t>
            </w:r>
          </w:p>
        </w:tc>
        <w:tc>
          <w:tcPr>
            <w:tcW w:w="4645" w:type="dxa"/>
            <w:shd w:val="clear" w:color="auto" w:fill="auto"/>
          </w:tcPr>
          <w:p w14:paraId="108A9CF7"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78AF0434" w14:textId="77777777" w:rsidTr="009F0E73">
        <w:tc>
          <w:tcPr>
            <w:tcW w:w="4644" w:type="dxa"/>
            <w:shd w:val="clear" w:color="auto" w:fill="auto"/>
          </w:tcPr>
          <w:p w14:paraId="11912DF9"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Икономическият оператор микро-, малко или средно предприятие ли е</w:t>
            </w:r>
            <w:r w:rsidRPr="00042183">
              <w:rPr>
                <w:rFonts w:ascii="Times New Roman" w:hAnsi="Times New Roman"/>
                <w:sz w:val="24"/>
                <w:szCs w:val="24"/>
                <w:vertAlign w:val="superscript"/>
                <w:lang w:eastAsia="bg-BG"/>
              </w:rPr>
              <w:footnoteReference w:id="8"/>
            </w:r>
            <w:r w:rsidRPr="00042183">
              <w:rPr>
                <w:rFonts w:ascii="Times New Roman" w:hAnsi="Times New Roman"/>
                <w:sz w:val="24"/>
                <w:szCs w:val="24"/>
                <w:lang w:eastAsia="bg-BG"/>
              </w:rPr>
              <w:t>?</w:t>
            </w:r>
          </w:p>
        </w:tc>
        <w:tc>
          <w:tcPr>
            <w:tcW w:w="4645" w:type="dxa"/>
            <w:shd w:val="clear" w:color="auto" w:fill="auto"/>
          </w:tcPr>
          <w:p w14:paraId="099D7570"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w:t>
            </w:r>
          </w:p>
        </w:tc>
      </w:tr>
      <w:tr w:rsidR="00042183" w:rsidRPr="00042183" w14:paraId="3F04708E" w14:textId="77777777" w:rsidTr="009F0E73">
        <w:tc>
          <w:tcPr>
            <w:tcW w:w="4644" w:type="dxa"/>
            <w:shd w:val="clear" w:color="auto" w:fill="auto"/>
          </w:tcPr>
          <w:p w14:paraId="6D4139C5"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b/>
                <w:sz w:val="24"/>
                <w:szCs w:val="24"/>
                <w:u w:val="single"/>
                <w:lang w:eastAsia="bg-BG"/>
              </w:rPr>
              <w:lastRenderedPageBreak/>
              <w:t>Само в случай че поръчката е запазена</w:t>
            </w:r>
            <w:r w:rsidRPr="00042183">
              <w:rPr>
                <w:rFonts w:ascii="Times New Roman" w:hAnsi="Times New Roman"/>
                <w:sz w:val="24"/>
                <w:szCs w:val="24"/>
                <w:u w:val="single"/>
                <w:vertAlign w:val="superscript"/>
                <w:lang w:eastAsia="bg-BG"/>
              </w:rPr>
              <w:footnoteReference w:id="9"/>
            </w:r>
            <w:r w:rsidRPr="00042183">
              <w:rPr>
                <w:rFonts w:ascii="Times New Roman" w:hAnsi="Times New Roman"/>
                <w:b/>
                <w:sz w:val="24"/>
                <w:szCs w:val="24"/>
                <w:u w:val="single"/>
                <w:lang w:eastAsia="bg-BG"/>
              </w:rPr>
              <w:t>:</w:t>
            </w:r>
            <w:r w:rsidRPr="00042183">
              <w:rPr>
                <w:rFonts w:ascii="Times New Roman" w:hAnsi="Times New Roman"/>
                <w:b/>
                <w:sz w:val="24"/>
                <w:szCs w:val="24"/>
                <w:lang w:eastAsia="bg-BG"/>
              </w:rPr>
              <w:t xml:space="preserve"> </w:t>
            </w:r>
            <w:r w:rsidRPr="00042183">
              <w:rPr>
                <w:rFonts w:ascii="Times New Roman" w:hAnsi="Times New Roman"/>
                <w:sz w:val="24"/>
                <w:szCs w:val="24"/>
                <w:lang w:eastAsia="bg-BG"/>
              </w:rPr>
              <w:t>икономическият оператор защитено предприятие ли е или социално предприятие</w:t>
            </w:r>
            <w:r w:rsidRPr="00042183">
              <w:rPr>
                <w:rFonts w:ascii="Times New Roman" w:hAnsi="Times New Roman"/>
                <w:sz w:val="24"/>
                <w:szCs w:val="24"/>
                <w:vertAlign w:val="superscript"/>
                <w:lang w:eastAsia="bg-BG"/>
              </w:rPr>
              <w:footnoteReference w:id="10"/>
            </w:r>
            <w:r w:rsidRPr="00042183">
              <w:rPr>
                <w:rFonts w:ascii="Times New Roman" w:hAnsi="Times New Roman"/>
                <w:sz w:val="24"/>
                <w:szCs w:val="24"/>
                <w:lang w:eastAsia="bg-BG"/>
              </w:rPr>
              <w:t>, или ще осигури изпълнението на поръчката в контекста на програми за създаване на защитени работни места?</w:t>
            </w:r>
            <w:r w:rsidRPr="00042183">
              <w:rPr>
                <w:rFonts w:ascii="Times New Roman" w:hAnsi="Times New Roman"/>
                <w:sz w:val="24"/>
                <w:szCs w:val="24"/>
                <w:lang w:eastAsia="bg-BG"/>
              </w:rPr>
              <w:br/>
            </w:r>
            <w:r w:rsidRPr="00042183">
              <w:rPr>
                <w:rFonts w:ascii="Times New Roman" w:hAnsi="Times New Roman"/>
                <w:b/>
                <w:sz w:val="24"/>
                <w:szCs w:val="24"/>
                <w:lang w:eastAsia="bg-BG"/>
              </w:rPr>
              <w:t xml:space="preserve">Ако „да“, </w:t>
            </w:r>
            <w:r w:rsidRPr="00042183">
              <w:rPr>
                <w:rFonts w:ascii="Times New Roman" w:hAnsi="Times New Roman"/>
                <w:sz w:val="24"/>
                <w:szCs w:val="24"/>
                <w:lang w:eastAsia="bg-BG"/>
              </w:rPr>
              <w:t>какъв е съответният процент работници с увреждания или в неравностойно положение?</w:t>
            </w:r>
            <w:r w:rsidRPr="00042183">
              <w:rPr>
                <w:rFonts w:ascii="Times New Roman" w:hAnsi="Times New Roman"/>
                <w:sz w:val="24"/>
                <w:szCs w:val="24"/>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A523692"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Да [] Не</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w:t>
            </w:r>
            <w:r w:rsidRPr="00042183">
              <w:rPr>
                <w:rFonts w:ascii="Times New Roman" w:hAnsi="Times New Roman"/>
                <w:sz w:val="24"/>
                <w:szCs w:val="24"/>
                <w:lang w:eastAsia="bg-BG"/>
              </w:rPr>
              <w:br/>
            </w:r>
          </w:p>
        </w:tc>
      </w:tr>
      <w:tr w:rsidR="00042183" w:rsidRPr="00042183" w14:paraId="449F29F6" w14:textId="77777777" w:rsidTr="009F0E73">
        <w:tc>
          <w:tcPr>
            <w:tcW w:w="4644" w:type="dxa"/>
            <w:shd w:val="clear" w:color="auto" w:fill="auto"/>
          </w:tcPr>
          <w:p w14:paraId="285ED89F"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9A907DA"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 [] Не се прилага</w:t>
            </w:r>
          </w:p>
        </w:tc>
      </w:tr>
      <w:tr w:rsidR="00042183" w:rsidRPr="00042183" w14:paraId="3DB8D6F7" w14:textId="77777777" w:rsidTr="009F0E73">
        <w:tc>
          <w:tcPr>
            <w:tcW w:w="4644" w:type="dxa"/>
            <w:shd w:val="clear" w:color="auto" w:fill="auto"/>
          </w:tcPr>
          <w:p w14:paraId="29198E32"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b/>
                <w:sz w:val="24"/>
                <w:szCs w:val="24"/>
                <w:lang w:eastAsia="bg-BG"/>
              </w:rPr>
              <w:t>Ако „да“</w:t>
            </w:r>
            <w:r w:rsidRPr="00042183">
              <w:rPr>
                <w:rFonts w:ascii="Times New Roman" w:hAnsi="Times New Roman"/>
                <w:sz w:val="24"/>
                <w:szCs w:val="24"/>
                <w:lang w:eastAsia="bg-BG"/>
              </w:rPr>
              <w:t>:</w:t>
            </w:r>
          </w:p>
          <w:p w14:paraId="5470E71C" w14:textId="77777777" w:rsidR="00042183" w:rsidRPr="00042183" w:rsidRDefault="00042183" w:rsidP="00042183">
            <w:pPr>
              <w:spacing w:before="120" w:after="120" w:line="240" w:lineRule="auto"/>
              <w:jc w:val="both"/>
              <w:rPr>
                <w:rFonts w:ascii="Times New Roman" w:hAnsi="Times New Roman"/>
                <w:b/>
                <w:sz w:val="24"/>
                <w:szCs w:val="24"/>
                <w:u w:val="single"/>
                <w:lang w:eastAsia="bg-BG"/>
              </w:rPr>
            </w:pPr>
            <w:r w:rsidRPr="00042183">
              <w:rPr>
                <w:rFonts w:ascii="Times New Roman" w:hAnsi="Times New Roman"/>
                <w:b/>
                <w:sz w:val="24"/>
                <w:szCs w:val="24"/>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A5EF9F0"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042183">
              <w:rPr>
                <w:rFonts w:ascii="Times New Roman" w:hAnsi="Times New Roman"/>
                <w:sz w:val="24"/>
                <w:szCs w:val="24"/>
                <w:lang w:eastAsia="bg-BG"/>
              </w:rPr>
              <w:br/>
            </w:r>
            <w:r w:rsidRPr="00042183">
              <w:rPr>
                <w:rFonts w:ascii="Times New Roman" w:hAnsi="Times New Roman"/>
                <w:i/>
                <w:sz w:val="24"/>
                <w:szCs w:val="24"/>
                <w:lang w:eastAsia="bg-BG"/>
              </w:rPr>
              <w:t>б) Ако сертификатът за регистрацията или за сертифицирането е наличен в електронен формат, моля, посочете:</w:t>
            </w:r>
            <w:r w:rsidRPr="00042183">
              <w:rPr>
                <w:rFonts w:ascii="Times New Roman" w:hAnsi="Times New Roman"/>
                <w:sz w:val="24"/>
                <w:szCs w:val="24"/>
                <w:lang w:eastAsia="bg-BG"/>
              </w:rPr>
              <w:br/>
            </w:r>
            <w:r w:rsidRPr="00042183">
              <w:rPr>
                <w:rFonts w:ascii="Times New Roman" w:hAnsi="Times New Roman"/>
                <w:sz w:val="24"/>
                <w:szCs w:val="24"/>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42183">
              <w:rPr>
                <w:rFonts w:ascii="Times New Roman" w:hAnsi="Times New Roman"/>
                <w:sz w:val="24"/>
                <w:szCs w:val="24"/>
                <w:vertAlign w:val="superscript"/>
                <w:lang w:eastAsia="bg-BG"/>
              </w:rPr>
              <w:footnoteReference w:id="11"/>
            </w: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sz w:val="24"/>
                <w:szCs w:val="24"/>
                <w:lang w:eastAsia="bg-BG"/>
              </w:rPr>
              <w:lastRenderedPageBreak/>
              <w:t>г) Регистрацията или сертифицирането обхваща ли всички задължителни критерии за подбор?</w:t>
            </w:r>
            <w:r w:rsidRPr="00042183">
              <w:rPr>
                <w:rFonts w:ascii="Times New Roman" w:hAnsi="Times New Roman"/>
                <w:sz w:val="24"/>
                <w:szCs w:val="24"/>
                <w:lang w:eastAsia="bg-BG"/>
              </w:rPr>
              <w:br/>
            </w:r>
            <w:r w:rsidRPr="00042183">
              <w:rPr>
                <w:rFonts w:ascii="Times New Roman" w:hAnsi="Times New Roman"/>
                <w:b/>
                <w:sz w:val="24"/>
                <w:szCs w:val="24"/>
                <w:lang w:eastAsia="bg-BG"/>
              </w:rPr>
              <w:t>Ако „не“:</w:t>
            </w:r>
            <w:r w:rsidRPr="00042183">
              <w:rPr>
                <w:rFonts w:ascii="Times New Roman" w:hAnsi="Times New Roman"/>
                <w:sz w:val="24"/>
                <w:szCs w:val="24"/>
                <w:lang w:eastAsia="bg-BG"/>
              </w:rPr>
              <w:br/>
            </w:r>
            <w:r w:rsidRPr="00042183">
              <w:rPr>
                <w:rFonts w:ascii="Times New Roman" w:hAnsi="Times New Roman"/>
                <w:b/>
                <w:sz w:val="24"/>
                <w:szCs w:val="24"/>
                <w:u w:val="single"/>
                <w:lang w:eastAsia="bg-BG"/>
              </w:rPr>
              <w:t>В допълнение моля, попълнете липсващата информация в част ІV, раздели А, Б, В или Г според случая</w:t>
            </w:r>
            <w:r w:rsidRPr="00042183">
              <w:rPr>
                <w:rFonts w:ascii="Times New Roman" w:hAnsi="Times New Roman"/>
                <w:sz w:val="24"/>
                <w:szCs w:val="24"/>
                <w:lang w:eastAsia="bg-BG"/>
              </w:rPr>
              <w:t xml:space="preserve">  </w:t>
            </w:r>
            <w:r w:rsidRPr="00042183">
              <w:rPr>
                <w:rFonts w:ascii="Times New Roman" w:hAnsi="Times New Roman"/>
                <w:b/>
                <w:i/>
                <w:sz w:val="24"/>
                <w:szCs w:val="24"/>
                <w:lang w:eastAsia="bg-BG"/>
              </w:rPr>
              <w:t>САМО ако това се изисква съгласно съответното обявление или документацията за обществената поръчка:</w:t>
            </w:r>
            <w:r w:rsidRPr="00042183">
              <w:rPr>
                <w:rFonts w:ascii="Times New Roman" w:hAnsi="Times New Roman"/>
                <w:sz w:val="24"/>
                <w:szCs w:val="24"/>
                <w:lang w:eastAsia="bg-BG"/>
              </w:rPr>
              <w:br/>
              <w:t xml:space="preserve">д) Икономическият оператор може ли да представи </w:t>
            </w:r>
            <w:r w:rsidRPr="00042183">
              <w:rPr>
                <w:rFonts w:ascii="Times New Roman" w:hAnsi="Times New Roman"/>
                <w:b/>
                <w:sz w:val="24"/>
                <w:szCs w:val="24"/>
                <w:lang w:eastAsia="bg-BG"/>
              </w:rPr>
              <w:t>удостоверение</w:t>
            </w:r>
            <w:r w:rsidRPr="00042183">
              <w:rPr>
                <w:rFonts w:ascii="Times New Roman" w:hAnsi="Times New Roman"/>
                <w:sz w:val="24"/>
                <w:szCs w:val="24"/>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42183">
              <w:rPr>
                <w:rFonts w:ascii="Times New Roman" w:hAnsi="Times New Roman"/>
                <w:sz w:val="24"/>
                <w:szCs w:val="24"/>
                <w:lang w:eastAsia="bg-BG"/>
              </w:rPr>
              <w:br/>
            </w:r>
            <w:r w:rsidRPr="00042183">
              <w:rPr>
                <w:rFonts w:ascii="Times New Roman" w:hAnsi="Times New Roman"/>
                <w:i/>
                <w:sz w:val="24"/>
                <w:szCs w:val="24"/>
                <w:lang w:eastAsia="bg-BG"/>
              </w:rPr>
              <w:t>Ако съответните документи са на разположение в електронен формат, моля, посочете:</w:t>
            </w:r>
            <w:r w:rsidRPr="00042183">
              <w:rPr>
                <w:rFonts w:ascii="Times New Roman" w:hAnsi="Times New Roman"/>
                <w:sz w:val="24"/>
                <w:szCs w:val="24"/>
                <w:lang w:eastAsia="bg-BG"/>
              </w:rPr>
              <w:t xml:space="preserve"> </w:t>
            </w:r>
          </w:p>
        </w:tc>
        <w:tc>
          <w:tcPr>
            <w:tcW w:w="4645" w:type="dxa"/>
            <w:shd w:val="clear" w:color="auto" w:fill="auto"/>
          </w:tcPr>
          <w:p w14:paraId="78A71AB7"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lastRenderedPageBreak/>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a)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i/>
                <w:sz w:val="24"/>
                <w:szCs w:val="24"/>
                <w:lang w:eastAsia="bg-BG"/>
              </w:rPr>
              <w:t>б) (уеб адрес, орган или служба, издаващи документа, точно позоваване на документа):</w:t>
            </w:r>
            <w:r w:rsidRPr="00042183">
              <w:rPr>
                <w:rFonts w:ascii="Times New Roman" w:hAnsi="Times New Roman"/>
                <w:sz w:val="24"/>
                <w:szCs w:val="24"/>
                <w:lang w:eastAsia="bg-BG"/>
              </w:rPr>
              <w:br/>
            </w:r>
            <w:r w:rsidRPr="00042183">
              <w:rPr>
                <w:rFonts w:ascii="Times New Roman" w:hAnsi="Times New Roman"/>
                <w:i/>
                <w:sz w:val="24"/>
                <w:szCs w:val="24"/>
                <w:lang w:eastAsia="bg-BG"/>
              </w:rPr>
              <w:t>[……][……][……][……]</w:t>
            </w:r>
            <w:r w:rsidRPr="00042183">
              <w:rPr>
                <w:rFonts w:ascii="Times New Roman" w:hAnsi="Times New Roman"/>
                <w:sz w:val="24"/>
                <w:szCs w:val="24"/>
                <w:lang w:eastAsia="bg-BG"/>
              </w:rPr>
              <w:br/>
              <w:t>в)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г) [] Да [] Не</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lastRenderedPageBreak/>
              <w:br/>
            </w:r>
            <w:r w:rsidRPr="00042183">
              <w:rPr>
                <w:rFonts w:ascii="Times New Roman" w:hAnsi="Times New Roman"/>
                <w:sz w:val="24"/>
                <w:szCs w:val="24"/>
                <w:lang w:eastAsia="bg-BG"/>
              </w:rPr>
              <w:br/>
            </w:r>
            <w:r w:rsidRPr="00042183">
              <w:rPr>
                <w:rFonts w:ascii="Times New Roman" w:hAnsi="Times New Roman"/>
                <w:sz w:val="24"/>
                <w:szCs w:val="24"/>
                <w:lang w:eastAsia="bg-BG"/>
              </w:rPr>
              <w:br/>
              <w:t>д) [] Да [] Не</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i/>
                <w:sz w:val="24"/>
                <w:szCs w:val="24"/>
                <w:lang w:eastAsia="bg-BG"/>
              </w:rPr>
              <w:t>(уеб адрес, орган или служба, издаващи документа, точно позоваване на документа):</w:t>
            </w:r>
            <w:r w:rsidRPr="00042183">
              <w:rPr>
                <w:rFonts w:ascii="Times New Roman" w:hAnsi="Times New Roman"/>
                <w:sz w:val="24"/>
                <w:szCs w:val="24"/>
                <w:lang w:eastAsia="bg-BG"/>
              </w:rPr>
              <w:br/>
            </w:r>
            <w:r w:rsidRPr="00042183">
              <w:rPr>
                <w:rFonts w:ascii="Times New Roman" w:hAnsi="Times New Roman"/>
                <w:i/>
                <w:sz w:val="24"/>
                <w:szCs w:val="24"/>
                <w:lang w:eastAsia="bg-BG"/>
              </w:rPr>
              <w:t>[……][……][……][……]</w:t>
            </w:r>
          </w:p>
        </w:tc>
      </w:tr>
      <w:tr w:rsidR="00042183" w:rsidRPr="00042183" w14:paraId="634B0848" w14:textId="77777777" w:rsidTr="009F0E73">
        <w:tc>
          <w:tcPr>
            <w:tcW w:w="4644" w:type="dxa"/>
            <w:shd w:val="clear" w:color="auto" w:fill="auto"/>
          </w:tcPr>
          <w:p w14:paraId="771B9E9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lastRenderedPageBreak/>
              <w:t>Форма на участие:</w:t>
            </w:r>
          </w:p>
        </w:tc>
        <w:tc>
          <w:tcPr>
            <w:tcW w:w="4645" w:type="dxa"/>
            <w:shd w:val="clear" w:color="auto" w:fill="auto"/>
          </w:tcPr>
          <w:p w14:paraId="799EFC89"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7C3FB1B8" w14:textId="77777777" w:rsidTr="009F0E73">
        <w:tc>
          <w:tcPr>
            <w:tcW w:w="4644" w:type="dxa"/>
            <w:shd w:val="clear" w:color="auto" w:fill="auto"/>
          </w:tcPr>
          <w:p w14:paraId="50899D61"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Икономическият оператор участва ли в процедурата за възлагане на обществена поръчка заедно с други икономически оператори</w:t>
            </w:r>
            <w:r w:rsidRPr="00042183">
              <w:rPr>
                <w:rFonts w:ascii="Times New Roman" w:hAnsi="Times New Roman"/>
                <w:sz w:val="24"/>
                <w:szCs w:val="24"/>
                <w:vertAlign w:val="superscript"/>
                <w:lang w:eastAsia="bg-BG"/>
              </w:rPr>
              <w:footnoteReference w:id="12"/>
            </w:r>
            <w:r w:rsidRPr="00042183">
              <w:rPr>
                <w:rFonts w:ascii="Times New Roman" w:hAnsi="Times New Roman"/>
                <w:sz w:val="24"/>
                <w:szCs w:val="24"/>
                <w:lang w:eastAsia="bg-BG"/>
              </w:rPr>
              <w:t>?</w:t>
            </w:r>
          </w:p>
        </w:tc>
        <w:tc>
          <w:tcPr>
            <w:tcW w:w="4645" w:type="dxa"/>
            <w:shd w:val="clear" w:color="auto" w:fill="auto"/>
          </w:tcPr>
          <w:p w14:paraId="4A67694E" w14:textId="77777777" w:rsidR="00042183" w:rsidRPr="00042183" w:rsidRDefault="00042183" w:rsidP="00042183">
            <w:p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w:t>
            </w:r>
          </w:p>
        </w:tc>
      </w:tr>
      <w:tr w:rsidR="00042183" w:rsidRPr="00042183" w14:paraId="2116607E" w14:textId="77777777" w:rsidTr="009F0E73">
        <w:tc>
          <w:tcPr>
            <w:tcW w:w="9289" w:type="dxa"/>
            <w:gridSpan w:val="2"/>
            <w:shd w:val="clear" w:color="auto" w:fill="BFBFBF"/>
          </w:tcPr>
          <w:p w14:paraId="3291DEA0" w14:textId="77777777" w:rsidR="00042183" w:rsidRPr="00042183" w:rsidRDefault="00042183" w:rsidP="00042183">
            <w:pPr>
              <w:spacing w:before="120" w:after="120" w:line="240" w:lineRule="auto"/>
              <w:jc w:val="both"/>
              <w:rPr>
                <w:rFonts w:ascii="Times New Roman" w:hAnsi="Times New Roman"/>
                <w:b/>
                <w:i/>
                <w:sz w:val="24"/>
                <w:szCs w:val="24"/>
                <w:lang w:eastAsia="bg-BG"/>
              </w:rPr>
            </w:pPr>
            <w:r w:rsidRPr="00042183">
              <w:rPr>
                <w:rFonts w:ascii="Times New Roman" w:hAnsi="Times New Roman"/>
                <w:b/>
                <w:i/>
                <w:sz w:val="24"/>
                <w:szCs w:val="24"/>
                <w:lang w:eastAsia="bg-BG"/>
              </w:rPr>
              <w:t>Ако „да“</w:t>
            </w:r>
            <w:r w:rsidRPr="00042183">
              <w:rPr>
                <w:rFonts w:ascii="Times New Roman" w:hAnsi="Times New Roman"/>
                <w:i/>
                <w:sz w:val="24"/>
                <w:szCs w:val="24"/>
                <w:lang w:eastAsia="bg-BG"/>
              </w:rPr>
              <w:t>, моля, уверете се, че останалите участващи оператори представят отделен ЕЕДОП</w:t>
            </w:r>
            <w:r w:rsidRPr="00042183">
              <w:rPr>
                <w:rFonts w:ascii="Times New Roman" w:hAnsi="Times New Roman"/>
                <w:sz w:val="24"/>
                <w:szCs w:val="24"/>
                <w:lang w:eastAsia="bg-BG"/>
              </w:rPr>
              <w:t>.</w:t>
            </w:r>
          </w:p>
        </w:tc>
      </w:tr>
      <w:tr w:rsidR="00042183" w:rsidRPr="00042183" w14:paraId="4421108F" w14:textId="77777777" w:rsidTr="009F0E73">
        <w:tc>
          <w:tcPr>
            <w:tcW w:w="4644" w:type="dxa"/>
            <w:shd w:val="clear" w:color="auto" w:fill="auto"/>
          </w:tcPr>
          <w:p w14:paraId="7280765F"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t>Ако „да“</w:t>
            </w:r>
            <w:r w:rsidRPr="00042183">
              <w:rPr>
                <w:rFonts w:ascii="Times New Roman" w:hAnsi="Times New Roman"/>
                <w:sz w:val="24"/>
                <w:szCs w:val="24"/>
                <w:lang w:eastAsia="bg-BG"/>
              </w:rPr>
              <w:t>:</w:t>
            </w:r>
            <w:r w:rsidRPr="00042183">
              <w:rPr>
                <w:rFonts w:ascii="Times New Roman" w:hAnsi="Times New Roman"/>
                <w:sz w:val="24"/>
                <w:szCs w:val="24"/>
                <w:lang w:eastAsia="bg-BG"/>
              </w:rPr>
              <w:br/>
              <w:t>а) моля, посочете ролята на икономическия оператор в групата (ръководител на групата, отговорник за конкретни задачи...):</w:t>
            </w:r>
            <w:r w:rsidRPr="00042183">
              <w:rPr>
                <w:rFonts w:ascii="Times New Roman" w:hAnsi="Times New Roman"/>
                <w:sz w:val="24"/>
                <w:szCs w:val="24"/>
                <w:lang w:eastAsia="bg-BG"/>
              </w:rPr>
              <w:br/>
              <w:t>б) моля, посочете другите икономически оператори, които участват заедно в процедурата за възлагане на обществена поръчка:</w:t>
            </w:r>
            <w:r w:rsidRPr="00042183">
              <w:rPr>
                <w:rFonts w:ascii="Times New Roman" w:hAnsi="Times New Roman"/>
                <w:sz w:val="24"/>
                <w:szCs w:val="24"/>
                <w:lang w:eastAsia="bg-BG"/>
              </w:rPr>
              <w:br/>
              <w:t>в) когато е приложимо, посочете името на участващата група:</w:t>
            </w:r>
          </w:p>
        </w:tc>
        <w:tc>
          <w:tcPr>
            <w:tcW w:w="4645" w:type="dxa"/>
            <w:shd w:val="clear" w:color="auto" w:fill="auto"/>
          </w:tcPr>
          <w:p w14:paraId="454A07FB"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br/>
              <w:t>а):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б): [……]</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t>в): [……]</w:t>
            </w:r>
          </w:p>
        </w:tc>
      </w:tr>
      <w:tr w:rsidR="00042183" w:rsidRPr="00042183" w14:paraId="672DBD0D" w14:textId="77777777" w:rsidTr="009F0E73">
        <w:tc>
          <w:tcPr>
            <w:tcW w:w="4644" w:type="dxa"/>
            <w:shd w:val="clear" w:color="auto" w:fill="auto"/>
          </w:tcPr>
          <w:p w14:paraId="438518C3"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b/>
                <w:i/>
                <w:sz w:val="24"/>
                <w:szCs w:val="24"/>
                <w:lang w:eastAsia="bg-BG"/>
              </w:rPr>
              <w:t>Обособени позиции</w:t>
            </w:r>
          </w:p>
        </w:tc>
        <w:tc>
          <w:tcPr>
            <w:tcW w:w="4645" w:type="dxa"/>
            <w:shd w:val="clear" w:color="auto" w:fill="auto"/>
          </w:tcPr>
          <w:p w14:paraId="6413D05F"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b/>
                <w:i/>
                <w:sz w:val="24"/>
                <w:szCs w:val="24"/>
                <w:lang w:eastAsia="bg-BG"/>
              </w:rPr>
              <w:t>Отговор:</w:t>
            </w:r>
          </w:p>
        </w:tc>
      </w:tr>
      <w:tr w:rsidR="00042183" w:rsidRPr="00042183" w14:paraId="3F88B8CC" w14:textId="77777777" w:rsidTr="009F0E73">
        <w:tc>
          <w:tcPr>
            <w:tcW w:w="4644" w:type="dxa"/>
            <w:shd w:val="clear" w:color="auto" w:fill="auto"/>
          </w:tcPr>
          <w:p w14:paraId="60BA952E"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sz w:val="24"/>
                <w:szCs w:val="24"/>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0F9F068" w14:textId="77777777" w:rsidR="00042183" w:rsidRPr="00042183" w:rsidRDefault="00042183" w:rsidP="00042183">
            <w:pPr>
              <w:spacing w:before="120" w:after="120" w:line="240" w:lineRule="auto"/>
              <w:rPr>
                <w:rFonts w:ascii="Times New Roman" w:hAnsi="Times New Roman"/>
                <w:b/>
                <w:i/>
                <w:sz w:val="24"/>
                <w:szCs w:val="24"/>
                <w:lang w:eastAsia="bg-BG"/>
              </w:rPr>
            </w:pPr>
            <w:r w:rsidRPr="00042183">
              <w:rPr>
                <w:rFonts w:ascii="Times New Roman" w:hAnsi="Times New Roman"/>
                <w:sz w:val="24"/>
                <w:szCs w:val="24"/>
                <w:lang w:eastAsia="bg-BG"/>
              </w:rPr>
              <w:t>[   ]</w:t>
            </w:r>
          </w:p>
        </w:tc>
      </w:tr>
    </w:tbl>
    <w:p w14:paraId="7B263D0D"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05011EDA"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Б: Информация за представителите на икономическия оператор</w:t>
      </w:r>
    </w:p>
    <w:p w14:paraId="17093FE1" w14:textId="77777777" w:rsidR="00042183" w:rsidRPr="00042183" w:rsidRDefault="00042183" w:rsidP="00042183">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4"/>
          <w:szCs w:val="24"/>
        </w:rPr>
      </w:pPr>
      <w:r w:rsidRPr="00042183">
        <w:rPr>
          <w:rFonts w:ascii="Times New Roman" w:hAnsi="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042183" w:rsidRPr="00042183" w14:paraId="5DB1E5FB" w14:textId="77777777" w:rsidTr="009F0E73">
        <w:tc>
          <w:tcPr>
            <w:tcW w:w="4644" w:type="dxa"/>
            <w:shd w:val="clear" w:color="auto" w:fill="auto"/>
          </w:tcPr>
          <w:p w14:paraId="58E4546F"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Представителство, ако има такива:</w:t>
            </w:r>
          </w:p>
        </w:tc>
        <w:tc>
          <w:tcPr>
            <w:tcW w:w="4820" w:type="dxa"/>
            <w:shd w:val="clear" w:color="auto" w:fill="auto"/>
          </w:tcPr>
          <w:p w14:paraId="4A87FAEB"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6BB27328" w14:textId="77777777" w:rsidTr="009F0E73">
        <w:tc>
          <w:tcPr>
            <w:tcW w:w="4644" w:type="dxa"/>
            <w:shd w:val="clear" w:color="auto" w:fill="auto"/>
          </w:tcPr>
          <w:p w14:paraId="0CD0BB8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Пълното име </w:t>
            </w:r>
            <w:r w:rsidRPr="00042183">
              <w:rPr>
                <w:rFonts w:ascii="Times New Roman" w:hAnsi="Times New Roman"/>
                <w:sz w:val="24"/>
                <w:szCs w:val="24"/>
              </w:rPr>
              <w:br/>
              <w:t xml:space="preserve">заедно с датата и мястото на раждане, ако е необходимо: </w:t>
            </w:r>
          </w:p>
        </w:tc>
        <w:tc>
          <w:tcPr>
            <w:tcW w:w="4820" w:type="dxa"/>
            <w:shd w:val="clear" w:color="auto" w:fill="auto"/>
          </w:tcPr>
          <w:p w14:paraId="3EB61E3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sz w:val="24"/>
                <w:szCs w:val="24"/>
              </w:rPr>
              <w:br/>
              <w:t>[……]</w:t>
            </w:r>
          </w:p>
        </w:tc>
      </w:tr>
      <w:tr w:rsidR="00042183" w:rsidRPr="00042183" w14:paraId="37DBDE3C" w14:textId="77777777" w:rsidTr="009F0E73">
        <w:tc>
          <w:tcPr>
            <w:tcW w:w="4644" w:type="dxa"/>
            <w:shd w:val="clear" w:color="auto" w:fill="auto"/>
          </w:tcPr>
          <w:p w14:paraId="37F8A87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Длъжност/Действащ в качеството си на:</w:t>
            </w:r>
          </w:p>
        </w:tc>
        <w:tc>
          <w:tcPr>
            <w:tcW w:w="4820" w:type="dxa"/>
            <w:shd w:val="clear" w:color="auto" w:fill="auto"/>
          </w:tcPr>
          <w:p w14:paraId="5962A18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6D78E3A1" w14:textId="77777777" w:rsidTr="009F0E73">
        <w:tc>
          <w:tcPr>
            <w:tcW w:w="4644" w:type="dxa"/>
            <w:shd w:val="clear" w:color="auto" w:fill="auto"/>
          </w:tcPr>
          <w:p w14:paraId="08E978FE"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Пощенски адрес:</w:t>
            </w:r>
          </w:p>
        </w:tc>
        <w:tc>
          <w:tcPr>
            <w:tcW w:w="4820" w:type="dxa"/>
            <w:shd w:val="clear" w:color="auto" w:fill="auto"/>
          </w:tcPr>
          <w:p w14:paraId="7FD36FE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43180E78" w14:textId="77777777" w:rsidTr="009F0E73">
        <w:tc>
          <w:tcPr>
            <w:tcW w:w="4644" w:type="dxa"/>
            <w:shd w:val="clear" w:color="auto" w:fill="auto"/>
          </w:tcPr>
          <w:p w14:paraId="51C19B4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Телефон:</w:t>
            </w:r>
          </w:p>
        </w:tc>
        <w:tc>
          <w:tcPr>
            <w:tcW w:w="4820" w:type="dxa"/>
            <w:shd w:val="clear" w:color="auto" w:fill="auto"/>
          </w:tcPr>
          <w:p w14:paraId="0B6F2CD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5E16C2BF" w14:textId="77777777" w:rsidTr="009F0E73">
        <w:tc>
          <w:tcPr>
            <w:tcW w:w="4644" w:type="dxa"/>
            <w:shd w:val="clear" w:color="auto" w:fill="auto"/>
          </w:tcPr>
          <w:p w14:paraId="0CEFEDA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Ел. поща:</w:t>
            </w:r>
          </w:p>
        </w:tc>
        <w:tc>
          <w:tcPr>
            <w:tcW w:w="4820" w:type="dxa"/>
            <w:shd w:val="clear" w:color="auto" w:fill="auto"/>
          </w:tcPr>
          <w:p w14:paraId="6B7E0F1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2712AFDA" w14:textId="77777777" w:rsidTr="009F0E73">
        <w:tc>
          <w:tcPr>
            <w:tcW w:w="4644" w:type="dxa"/>
            <w:shd w:val="clear" w:color="auto" w:fill="auto"/>
          </w:tcPr>
          <w:p w14:paraId="2A39F2E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0C294A4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bl>
    <w:p w14:paraId="12F10AED"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443CD993"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042183" w:rsidRPr="00042183" w14:paraId="6D81538B" w14:textId="77777777" w:rsidTr="009F0E73">
        <w:tc>
          <w:tcPr>
            <w:tcW w:w="4644" w:type="dxa"/>
            <w:shd w:val="clear" w:color="auto" w:fill="auto"/>
          </w:tcPr>
          <w:p w14:paraId="6D73AE12"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Използване на чужд капацитет:</w:t>
            </w:r>
          </w:p>
        </w:tc>
        <w:tc>
          <w:tcPr>
            <w:tcW w:w="4962" w:type="dxa"/>
            <w:shd w:val="clear" w:color="auto" w:fill="auto"/>
          </w:tcPr>
          <w:p w14:paraId="09E9E84C"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773707CD" w14:textId="77777777" w:rsidTr="009F0E73">
        <w:tc>
          <w:tcPr>
            <w:tcW w:w="4644" w:type="dxa"/>
            <w:shd w:val="clear" w:color="auto" w:fill="auto"/>
          </w:tcPr>
          <w:p w14:paraId="156EF49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5CA9BFF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[]Да []Не</w:t>
            </w:r>
          </w:p>
        </w:tc>
      </w:tr>
    </w:tbl>
    <w:p w14:paraId="15333AD6"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 w:val="24"/>
          <w:szCs w:val="24"/>
        </w:rPr>
      </w:pPr>
      <w:r w:rsidRPr="00042183">
        <w:rPr>
          <w:rFonts w:ascii="Times New Roman" w:hAnsi="Times New Roman"/>
          <w:b/>
          <w:i/>
          <w:sz w:val="24"/>
          <w:szCs w:val="24"/>
        </w:rPr>
        <w:t>Ако „да“</w:t>
      </w:r>
      <w:r w:rsidRPr="00042183">
        <w:rPr>
          <w:rFonts w:ascii="Times New Roman" w:hAnsi="Times New Roman"/>
          <w:i/>
          <w:sz w:val="24"/>
          <w:szCs w:val="24"/>
        </w:rPr>
        <w:t xml:space="preserve">, моля, представете отделно за </w:t>
      </w:r>
      <w:r w:rsidRPr="00042183">
        <w:rPr>
          <w:rFonts w:ascii="Times New Roman" w:hAnsi="Times New Roman"/>
          <w:b/>
          <w:i/>
          <w:sz w:val="24"/>
          <w:szCs w:val="24"/>
        </w:rPr>
        <w:t>всеки</w:t>
      </w:r>
      <w:r w:rsidRPr="00042183">
        <w:rPr>
          <w:rFonts w:ascii="Times New Roman" w:hAnsi="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042183">
        <w:rPr>
          <w:rFonts w:ascii="Times New Roman" w:hAnsi="Times New Roman"/>
          <w:b/>
          <w:i/>
          <w:sz w:val="24"/>
          <w:szCs w:val="24"/>
        </w:rPr>
        <w:t>раздели</w:t>
      </w:r>
      <w:r w:rsidRPr="00042183">
        <w:rPr>
          <w:rFonts w:ascii="Times New Roman" w:hAnsi="Times New Roman"/>
          <w:i/>
          <w:sz w:val="24"/>
          <w:szCs w:val="24"/>
        </w:rPr>
        <w:t xml:space="preserve"> </w:t>
      </w:r>
      <w:r w:rsidRPr="00042183">
        <w:rPr>
          <w:rFonts w:ascii="Times New Roman" w:hAnsi="Times New Roman"/>
          <w:b/>
          <w:i/>
          <w:sz w:val="24"/>
          <w:szCs w:val="24"/>
        </w:rPr>
        <w:t>А и Б от настоящата част и от част III</w:t>
      </w:r>
      <w:r w:rsidRPr="00042183">
        <w:rPr>
          <w:rFonts w:ascii="Times New Roman" w:hAnsi="Times New Roman"/>
          <w:i/>
          <w:sz w:val="24"/>
          <w:szCs w:val="24"/>
        </w:rPr>
        <w:t xml:space="preserve">. </w:t>
      </w:r>
      <w:r w:rsidRPr="00042183">
        <w:rPr>
          <w:rFonts w:ascii="Times New Roman" w:hAnsi="Times New Roman"/>
          <w:sz w:val="24"/>
          <w:szCs w:val="24"/>
        </w:rPr>
        <w:br/>
      </w:r>
      <w:r w:rsidRPr="00042183">
        <w:rPr>
          <w:rFonts w:ascii="Times New Roman" w:hAnsi="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42183">
        <w:rPr>
          <w:rFonts w:ascii="Times New Roman" w:hAnsi="Times New Roman"/>
          <w:sz w:val="24"/>
          <w:szCs w:val="24"/>
        </w:rPr>
        <w:br/>
      </w:r>
      <w:r w:rsidRPr="00042183">
        <w:rPr>
          <w:rFonts w:ascii="Times New Roman" w:hAnsi="Times New Roman"/>
          <w:i/>
          <w:sz w:val="24"/>
          <w:szCs w:val="24"/>
        </w:rPr>
        <w:lastRenderedPageBreak/>
        <w:t>Посочете информацията съгласно части IV и V за всеки от съответните субекти</w:t>
      </w:r>
      <w:r w:rsidRPr="00042183">
        <w:rPr>
          <w:rFonts w:ascii="Times New Roman" w:hAnsi="Times New Roman"/>
          <w:i/>
          <w:sz w:val="24"/>
          <w:szCs w:val="24"/>
          <w:vertAlign w:val="superscript"/>
        </w:rPr>
        <w:footnoteReference w:id="13"/>
      </w:r>
      <w:r w:rsidRPr="00042183">
        <w:rPr>
          <w:rFonts w:ascii="Times New Roman" w:hAnsi="Times New Roman"/>
          <w:i/>
          <w:sz w:val="24"/>
          <w:szCs w:val="24"/>
        </w:rPr>
        <w:t>, доколкото тя има отношение към специфичния капацитет, който икономическият оператор ще използва.</w:t>
      </w:r>
    </w:p>
    <w:p w14:paraId="6964E4DA"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5EAC797A" w14:textId="77777777" w:rsidR="00042183" w:rsidRPr="00042183" w:rsidRDefault="00042183" w:rsidP="00042183">
      <w:pPr>
        <w:keepNext/>
        <w:spacing w:before="120" w:after="360" w:line="240" w:lineRule="auto"/>
        <w:jc w:val="center"/>
        <w:rPr>
          <w:rFonts w:ascii="Times New Roman" w:hAnsi="Times New Roman"/>
          <w:b/>
          <w:sz w:val="24"/>
          <w:szCs w:val="24"/>
          <w:u w:val="single"/>
          <w:lang w:eastAsia="bg-BG"/>
        </w:rPr>
      </w:pPr>
      <w:r w:rsidRPr="00042183">
        <w:rPr>
          <w:rFonts w:ascii="Times New Roman" w:hAnsi="Times New Roman"/>
          <w:b/>
          <w:sz w:val="24"/>
          <w:szCs w:val="24"/>
          <w:lang w:eastAsia="bg-BG"/>
        </w:rPr>
        <w:t xml:space="preserve">Г: Информация за подизпълнители, чийто капацитет икономическият оператор </w:t>
      </w:r>
      <w:r w:rsidRPr="00042183">
        <w:rPr>
          <w:rFonts w:ascii="Times New Roman" w:hAnsi="Times New Roman"/>
          <w:b/>
          <w:sz w:val="24"/>
          <w:szCs w:val="24"/>
          <w:u w:val="single"/>
          <w:lang w:eastAsia="bg-BG"/>
        </w:rPr>
        <w:t>няма</w:t>
      </w:r>
      <w:r w:rsidRPr="00042183">
        <w:rPr>
          <w:rFonts w:ascii="Times New Roman" w:hAnsi="Times New Roman"/>
          <w:b/>
          <w:sz w:val="24"/>
          <w:szCs w:val="24"/>
          <w:lang w:eastAsia="bg-BG"/>
        </w:rPr>
        <w:t xml:space="preserve"> да използва</w:t>
      </w:r>
    </w:p>
    <w:p w14:paraId="19BD27F2"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7687E4D1" w14:textId="77777777" w:rsidTr="009F0E73">
        <w:tc>
          <w:tcPr>
            <w:tcW w:w="4644" w:type="dxa"/>
            <w:shd w:val="clear" w:color="auto" w:fill="auto"/>
          </w:tcPr>
          <w:p w14:paraId="08B2349A"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Възлагане на подизпълнители:</w:t>
            </w:r>
          </w:p>
        </w:tc>
        <w:tc>
          <w:tcPr>
            <w:tcW w:w="4645" w:type="dxa"/>
            <w:shd w:val="clear" w:color="auto" w:fill="auto"/>
          </w:tcPr>
          <w:p w14:paraId="3798A893"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12167370" w14:textId="77777777" w:rsidTr="009F0E73">
        <w:tc>
          <w:tcPr>
            <w:tcW w:w="4644" w:type="dxa"/>
            <w:shd w:val="clear" w:color="auto" w:fill="auto"/>
          </w:tcPr>
          <w:p w14:paraId="566228D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EC50D1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[]Да []Не </w:t>
            </w:r>
            <w:r w:rsidRPr="00042183">
              <w:rPr>
                <w:rFonts w:ascii="Times New Roman" w:hAnsi="Times New Roman"/>
                <w:b/>
                <w:sz w:val="24"/>
                <w:szCs w:val="24"/>
              </w:rPr>
              <w:t>Ако да и доколкото е известно</w:t>
            </w:r>
            <w:r w:rsidRPr="00042183">
              <w:rPr>
                <w:rFonts w:ascii="Times New Roman" w:hAnsi="Times New Roman"/>
                <w:sz w:val="24"/>
                <w:szCs w:val="24"/>
              </w:rPr>
              <w:t xml:space="preserve">, моля, приложете списък на предлаганите подизпълнители: </w:t>
            </w:r>
          </w:p>
          <w:p w14:paraId="38939DB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bl>
    <w:p w14:paraId="02575021"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4"/>
          <w:szCs w:val="24"/>
          <w:lang w:eastAsia="bg-BG"/>
        </w:rPr>
      </w:pPr>
      <w:r w:rsidRPr="00042183">
        <w:rPr>
          <w:rFonts w:ascii="Times New Roman" w:hAnsi="Times New Roman"/>
          <w:b/>
          <w:i/>
          <w:sz w:val="24"/>
          <w:szCs w:val="24"/>
          <w:u w:val="single"/>
          <w:lang w:eastAsia="bg-BG"/>
        </w:rPr>
        <w:t>Ако възлагащият орган или възложителят изрично изисква тази информация</w:t>
      </w:r>
      <w:r w:rsidRPr="00042183">
        <w:rPr>
          <w:rFonts w:ascii="Times New Roman" w:hAnsi="Times New Roman"/>
          <w:b/>
          <w:i/>
          <w:sz w:val="24"/>
          <w:szCs w:val="24"/>
          <w:lang w:eastAsia="bg-BG"/>
        </w:rPr>
        <w:t xml:space="preserve"> в допълнение към информацията съгласно</w:t>
      </w:r>
      <w:r w:rsidRPr="00042183">
        <w:rPr>
          <w:rFonts w:ascii="Times New Roman" w:hAnsi="Times New Roman"/>
          <w:b/>
          <w:sz w:val="24"/>
          <w:szCs w:val="24"/>
          <w:lang w:eastAsia="bg-BG"/>
        </w:rPr>
        <w:t xml:space="preserve"> </w:t>
      </w:r>
      <w:r w:rsidRPr="00042183">
        <w:rPr>
          <w:rFonts w:ascii="Times New Roman" w:hAnsi="Times New Roman"/>
          <w:b/>
          <w:i/>
          <w:sz w:val="24"/>
          <w:szCs w:val="24"/>
          <w:lang w:eastAsia="bg-BG"/>
        </w:rPr>
        <w:t xml:space="preserve">настоящия раздел, </w:t>
      </w:r>
      <w:r w:rsidRPr="00042183">
        <w:rPr>
          <w:rFonts w:ascii="Times New Roman" w:hAnsi="Times New Roman"/>
          <w:b/>
          <w:i/>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AA9BD8E"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0CD9D9F1"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III: Основания за изключване</w:t>
      </w:r>
    </w:p>
    <w:p w14:paraId="1C8AA58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А: Основания, свързани с наказателни присъди</w:t>
      </w:r>
    </w:p>
    <w:p w14:paraId="0DFC0D20"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 w:val="24"/>
          <w:szCs w:val="24"/>
        </w:rPr>
      </w:pPr>
      <w:r w:rsidRPr="00042183">
        <w:rPr>
          <w:rFonts w:ascii="Times New Roman" w:hAnsi="Times New Roman"/>
          <w:i/>
          <w:sz w:val="24"/>
          <w:szCs w:val="24"/>
        </w:rPr>
        <w:t>Член 57, параграф 1 от Директива 2014/24/ЕС съдържа следните основания за изключване:</w:t>
      </w:r>
    </w:p>
    <w:p w14:paraId="19902E23" w14:textId="77777777" w:rsidR="00042183" w:rsidRPr="00042183" w:rsidRDefault="00042183" w:rsidP="00042183">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sz w:val="24"/>
          <w:szCs w:val="24"/>
          <w:lang w:eastAsia="bg-BG"/>
        </w:rPr>
      </w:pPr>
      <w:r w:rsidRPr="00042183">
        <w:rPr>
          <w:rFonts w:ascii="Times New Roman" w:hAnsi="Times New Roman"/>
          <w:i/>
          <w:sz w:val="24"/>
          <w:szCs w:val="24"/>
          <w:lang w:eastAsia="bg-BG"/>
        </w:rPr>
        <w:t xml:space="preserve">Участие в </w:t>
      </w:r>
      <w:r w:rsidRPr="00042183">
        <w:rPr>
          <w:rFonts w:ascii="Times New Roman" w:hAnsi="Times New Roman"/>
          <w:b/>
          <w:i/>
          <w:sz w:val="24"/>
          <w:szCs w:val="24"/>
          <w:lang w:eastAsia="bg-BG"/>
        </w:rPr>
        <w:t>престъпна организация</w:t>
      </w:r>
      <w:r w:rsidRPr="00042183">
        <w:rPr>
          <w:rFonts w:ascii="Times New Roman" w:hAnsi="Times New Roman"/>
          <w:i/>
          <w:sz w:val="24"/>
          <w:szCs w:val="24"/>
          <w:vertAlign w:val="superscript"/>
          <w:lang w:eastAsia="bg-BG"/>
        </w:rPr>
        <w:footnoteReference w:id="14"/>
      </w:r>
      <w:r w:rsidRPr="00042183">
        <w:rPr>
          <w:rFonts w:ascii="Times New Roman" w:hAnsi="Times New Roman"/>
          <w:sz w:val="24"/>
          <w:szCs w:val="24"/>
          <w:lang w:eastAsia="bg-BG"/>
        </w:rPr>
        <w:t>:</w:t>
      </w:r>
    </w:p>
    <w:p w14:paraId="4B46C051"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Корупция</w:t>
      </w:r>
      <w:r w:rsidRPr="00042183">
        <w:rPr>
          <w:rFonts w:ascii="Times New Roman" w:hAnsi="Times New Roman"/>
          <w:i/>
          <w:sz w:val="24"/>
          <w:szCs w:val="24"/>
          <w:vertAlign w:val="superscript"/>
          <w:lang w:eastAsia="bg-BG"/>
        </w:rPr>
        <w:footnoteReference w:id="15"/>
      </w:r>
      <w:r w:rsidRPr="00042183">
        <w:rPr>
          <w:rFonts w:ascii="Times New Roman" w:hAnsi="Times New Roman"/>
          <w:sz w:val="24"/>
          <w:szCs w:val="24"/>
          <w:lang w:eastAsia="bg-BG"/>
        </w:rPr>
        <w:t>:</w:t>
      </w:r>
    </w:p>
    <w:p w14:paraId="744CC7D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Измама</w:t>
      </w:r>
      <w:r w:rsidRPr="00042183">
        <w:rPr>
          <w:rFonts w:ascii="Times New Roman" w:hAnsi="Times New Roman"/>
          <w:i/>
          <w:sz w:val="24"/>
          <w:szCs w:val="24"/>
          <w:vertAlign w:val="superscript"/>
          <w:lang w:eastAsia="bg-BG"/>
        </w:rPr>
        <w:footnoteReference w:id="16"/>
      </w:r>
      <w:r w:rsidRPr="00042183">
        <w:rPr>
          <w:rFonts w:ascii="Times New Roman" w:hAnsi="Times New Roman"/>
          <w:sz w:val="24"/>
          <w:szCs w:val="24"/>
          <w:lang w:eastAsia="bg-BG"/>
        </w:rPr>
        <w:t>:</w:t>
      </w:r>
    </w:p>
    <w:p w14:paraId="409AF92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Терористични престъпления или престъпления, които са свързани с терористични дейности</w:t>
      </w:r>
      <w:r w:rsidRPr="00042183">
        <w:rPr>
          <w:rFonts w:ascii="Times New Roman" w:hAnsi="Times New Roman"/>
          <w:i/>
          <w:sz w:val="24"/>
          <w:szCs w:val="24"/>
          <w:vertAlign w:val="superscript"/>
          <w:lang w:eastAsia="bg-BG"/>
        </w:rPr>
        <w:footnoteReference w:id="17"/>
      </w:r>
      <w:r w:rsidRPr="00042183">
        <w:rPr>
          <w:rFonts w:ascii="Times New Roman" w:hAnsi="Times New Roman"/>
          <w:sz w:val="24"/>
          <w:szCs w:val="24"/>
          <w:lang w:eastAsia="bg-BG"/>
        </w:rPr>
        <w:t>:</w:t>
      </w:r>
    </w:p>
    <w:p w14:paraId="1454ADED"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color w:val="000000"/>
          <w:sz w:val="24"/>
          <w:szCs w:val="24"/>
          <w:lang w:eastAsia="bg-BG"/>
        </w:rPr>
      </w:pPr>
      <w:r w:rsidRPr="00042183">
        <w:rPr>
          <w:rFonts w:ascii="Times New Roman" w:hAnsi="Times New Roman"/>
          <w:b/>
          <w:i/>
          <w:sz w:val="24"/>
          <w:szCs w:val="24"/>
          <w:lang w:eastAsia="bg-BG"/>
        </w:rPr>
        <w:lastRenderedPageBreak/>
        <w:t>Изпиране на пари или финансиране на тероризъм</w:t>
      </w:r>
      <w:r w:rsidRPr="00042183">
        <w:rPr>
          <w:rFonts w:ascii="Times New Roman" w:hAnsi="Times New Roman"/>
          <w:i/>
          <w:sz w:val="24"/>
          <w:szCs w:val="24"/>
          <w:vertAlign w:val="superscript"/>
          <w:lang w:eastAsia="bg-BG"/>
        </w:rPr>
        <w:footnoteReference w:id="18"/>
      </w:r>
    </w:p>
    <w:p w14:paraId="0FA11A6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i/>
          <w:sz w:val="24"/>
          <w:szCs w:val="24"/>
          <w:lang w:eastAsia="bg-BG"/>
        </w:rPr>
      </w:pPr>
      <w:r w:rsidRPr="00042183">
        <w:rPr>
          <w:rFonts w:ascii="Times New Roman" w:hAnsi="Times New Roman"/>
          <w:b/>
          <w:i/>
          <w:sz w:val="24"/>
          <w:szCs w:val="24"/>
          <w:lang w:eastAsia="bg-BG"/>
        </w:rPr>
        <w:t>Детски труд</w:t>
      </w:r>
      <w:r w:rsidRPr="00042183">
        <w:rPr>
          <w:rFonts w:ascii="Times New Roman" w:hAnsi="Times New Roman"/>
          <w:i/>
          <w:sz w:val="24"/>
          <w:szCs w:val="24"/>
          <w:lang w:eastAsia="bg-BG"/>
        </w:rPr>
        <w:t xml:space="preserve"> и други форми на </w:t>
      </w:r>
      <w:r w:rsidRPr="00042183">
        <w:rPr>
          <w:rFonts w:ascii="Times New Roman" w:hAnsi="Times New Roman"/>
          <w:b/>
          <w:i/>
          <w:sz w:val="24"/>
          <w:szCs w:val="24"/>
          <w:lang w:eastAsia="bg-BG"/>
        </w:rPr>
        <w:t>трафик на хора</w:t>
      </w:r>
      <w:r w:rsidRPr="00042183">
        <w:rPr>
          <w:rFonts w:ascii="Times New Roman" w:hAnsi="Times New Roman"/>
          <w:i/>
          <w:sz w:val="24"/>
          <w:szCs w:val="24"/>
          <w:vertAlign w:val="superscript"/>
          <w:lan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367B7109" w14:textId="77777777" w:rsidTr="009F0E73">
        <w:tc>
          <w:tcPr>
            <w:tcW w:w="4644" w:type="dxa"/>
            <w:shd w:val="clear" w:color="auto" w:fill="auto"/>
          </w:tcPr>
          <w:p w14:paraId="327E3822"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F3C46F8"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13C96365" w14:textId="77777777" w:rsidTr="009F0E73">
        <w:tc>
          <w:tcPr>
            <w:tcW w:w="4644" w:type="dxa"/>
            <w:shd w:val="clear" w:color="auto" w:fill="auto"/>
          </w:tcPr>
          <w:p w14:paraId="38AC310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Издадена ли е по отношение на </w:t>
            </w:r>
            <w:r w:rsidRPr="00042183">
              <w:rPr>
                <w:rFonts w:ascii="Times New Roman" w:hAnsi="Times New Roman"/>
                <w:b/>
                <w:sz w:val="24"/>
                <w:szCs w:val="24"/>
              </w:rPr>
              <w:t>икономическия оператор</w:t>
            </w:r>
            <w:r w:rsidRPr="00042183">
              <w:rPr>
                <w:rFonts w:ascii="Times New Roman" w:hAnsi="Times New Roman"/>
                <w:sz w:val="24"/>
                <w:szCs w:val="24"/>
              </w:rPr>
              <w:t xml:space="preserve"> или на </w:t>
            </w:r>
            <w:r w:rsidRPr="00042183">
              <w:rPr>
                <w:rFonts w:ascii="Times New Roman" w:hAnsi="Times New Roman"/>
                <w:b/>
                <w:sz w:val="24"/>
                <w:szCs w:val="24"/>
              </w:rPr>
              <w:t>лице</w:t>
            </w:r>
            <w:r w:rsidRPr="00042183">
              <w:rPr>
                <w:rFonts w:ascii="Times New Roman" w:hAnsi="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42183">
              <w:rPr>
                <w:rFonts w:ascii="Times New Roman" w:hAnsi="Times New Roman"/>
                <w:b/>
                <w:sz w:val="24"/>
                <w:szCs w:val="24"/>
              </w:rPr>
              <w:t>окончателна присъда</w:t>
            </w:r>
            <w:r w:rsidRPr="00042183">
              <w:rPr>
                <w:rFonts w:ascii="Times New Roman" w:hAnsi="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0E27DD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p w14:paraId="4C026AD6"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42183">
              <w:rPr>
                <w:rFonts w:ascii="Times New Roman" w:hAnsi="Times New Roman"/>
                <w:sz w:val="24"/>
                <w:szCs w:val="24"/>
              </w:rPr>
              <w:br/>
            </w:r>
            <w:r w:rsidRPr="00042183">
              <w:rPr>
                <w:rFonts w:ascii="Times New Roman" w:hAnsi="Times New Roman"/>
                <w:i/>
                <w:sz w:val="24"/>
                <w:szCs w:val="24"/>
              </w:rPr>
              <w:t>[……][……][……][……]</w:t>
            </w:r>
            <w:r w:rsidRPr="00042183">
              <w:rPr>
                <w:rFonts w:ascii="Times New Roman" w:hAnsi="Times New Roman"/>
                <w:i/>
                <w:sz w:val="24"/>
                <w:szCs w:val="24"/>
                <w:vertAlign w:val="superscript"/>
              </w:rPr>
              <w:footnoteReference w:id="20"/>
            </w:r>
          </w:p>
        </w:tc>
      </w:tr>
      <w:tr w:rsidR="00042183" w:rsidRPr="00042183" w14:paraId="754248AB" w14:textId="77777777" w:rsidTr="009F0E73">
        <w:tc>
          <w:tcPr>
            <w:tcW w:w="4644" w:type="dxa"/>
            <w:shd w:val="clear" w:color="auto" w:fill="auto"/>
          </w:tcPr>
          <w:p w14:paraId="2FF6D064"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xml:space="preserve"> моля посочете</w:t>
            </w:r>
            <w:r w:rsidRPr="00042183">
              <w:rPr>
                <w:rFonts w:ascii="Times New Roman" w:hAnsi="Times New Roman"/>
                <w:sz w:val="24"/>
                <w:szCs w:val="24"/>
                <w:vertAlign w:val="superscript"/>
              </w:rPr>
              <w:footnoteReference w:id="21"/>
            </w:r>
            <w:r w:rsidRPr="00042183">
              <w:rPr>
                <w:rFonts w:ascii="Times New Roman" w:hAnsi="Times New Roman"/>
                <w:sz w:val="24"/>
                <w:szCs w:val="24"/>
              </w:rPr>
              <w:t>:</w:t>
            </w:r>
            <w:r w:rsidRPr="00042183">
              <w:rPr>
                <w:rFonts w:ascii="Times New Roman" w:hAnsi="Times New Roman"/>
                <w:sz w:val="24"/>
                <w:szCs w:val="24"/>
              </w:rPr>
              <w:br/>
              <w:t xml:space="preserve">а) дата на присъдата, посочете за коя от точки 1 — 6 се отнася и основанието(ята) за нея; </w:t>
            </w:r>
          </w:p>
          <w:p w14:paraId="2AA556B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б) посочете лицето, което е осъдено [ ];</w:t>
            </w:r>
            <w:r w:rsidRPr="00042183">
              <w:rPr>
                <w:rFonts w:ascii="Times New Roman" w:hAnsi="Times New Roman"/>
                <w:sz w:val="24"/>
                <w:szCs w:val="24"/>
              </w:rPr>
              <w:br/>
            </w:r>
            <w:r w:rsidRPr="00042183">
              <w:rPr>
                <w:rFonts w:ascii="Times New Roman" w:hAnsi="Times New Roman"/>
                <w:b/>
                <w:sz w:val="24"/>
                <w:szCs w:val="24"/>
              </w:rPr>
              <w:t>в) доколкото е пряко указано в присъдата:</w:t>
            </w:r>
          </w:p>
        </w:tc>
        <w:tc>
          <w:tcPr>
            <w:tcW w:w="4645" w:type="dxa"/>
            <w:shd w:val="clear" w:color="auto" w:fill="auto"/>
          </w:tcPr>
          <w:p w14:paraId="23FD2BF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a) дата:[   ], буква(и): [   ], причина(а):[   ]</w:t>
            </w:r>
            <w:r w:rsidRPr="00042183">
              <w:rPr>
                <w:rFonts w:ascii="Times New Roman" w:hAnsi="Times New Roman"/>
                <w:i/>
                <w:sz w:val="24"/>
                <w:szCs w:val="24"/>
                <w:vertAlign w:val="superscript"/>
              </w:rPr>
              <w:t xml:space="preserve"> </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б) [……]</w:t>
            </w:r>
            <w:r w:rsidRPr="00042183">
              <w:rPr>
                <w:rFonts w:ascii="Times New Roman" w:hAnsi="Times New Roman"/>
                <w:sz w:val="24"/>
                <w:szCs w:val="24"/>
              </w:rPr>
              <w:br/>
              <w:t>в) продължителността на срока на изключване [……] и съответната(ите) точка(и) [   ]</w:t>
            </w:r>
          </w:p>
          <w:p w14:paraId="428B4E29"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42183">
              <w:rPr>
                <w:rFonts w:ascii="Times New Roman" w:hAnsi="Times New Roman"/>
                <w:i/>
                <w:sz w:val="24"/>
                <w:szCs w:val="24"/>
                <w:vertAlign w:val="superscript"/>
              </w:rPr>
              <w:footnoteReference w:id="22"/>
            </w:r>
          </w:p>
        </w:tc>
      </w:tr>
      <w:tr w:rsidR="00042183" w:rsidRPr="00042183" w14:paraId="06A43280" w14:textId="77777777" w:rsidTr="009F0E73">
        <w:tc>
          <w:tcPr>
            <w:tcW w:w="4644" w:type="dxa"/>
            <w:shd w:val="clear" w:color="auto" w:fill="auto"/>
          </w:tcPr>
          <w:p w14:paraId="0AEAB6C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42183">
              <w:rPr>
                <w:rFonts w:ascii="Times New Roman" w:hAnsi="Times New Roman"/>
                <w:sz w:val="24"/>
                <w:szCs w:val="24"/>
                <w:vertAlign w:val="superscript"/>
              </w:rPr>
              <w:footnoteReference w:id="23"/>
            </w:r>
            <w:r w:rsidRPr="00042183">
              <w:rPr>
                <w:rFonts w:ascii="Times New Roman" w:hAnsi="Times New Roman"/>
                <w:sz w:val="24"/>
                <w:szCs w:val="24"/>
              </w:rPr>
              <w:t xml:space="preserve"> („</w:t>
            </w:r>
            <w:r w:rsidRPr="00042183">
              <w:rPr>
                <w:rFonts w:ascii="Times New Roman" w:hAnsi="Times New Roman"/>
                <w:b/>
                <w:sz w:val="24"/>
                <w:szCs w:val="24"/>
                <w:lang w:eastAsia="bg-BG"/>
              </w:rPr>
              <w:t>реабилитиране по своя инициатива</w:t>
            </w:r>
            <w:r w:rsidRPr="00042183">
              <w:rPr>
                <w:rFonts w:ascii="Times New Roman" w:hAnsi="Times New Roman"/>
                <w:sz w:val="24"/>
                <w:szCs w:val="24"/>
              </w:rPr>
              <w:t>“)?</w:t>
            </w:r>
          </w:p>
        </w:tc>
        <w:tc>
          <w:tcPr>
            <w:tcW w:w="4645" w:type="dxa"/>
            <w:shd w:val="clear" w:color="auto" w:fill="auto"/>
          </w:tcPr>
          <w:p w14:paraId="6973482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 Да [] Не </w:t>
            </w:r>
          </w:p>
        </w:tc>
      </w:tr>
      <w:tr w:rsidR="00042183" w:rsidRPr="00042183" w14:paraId="78660D1A" w14:textId="77777777" w:rsidTr="009F0E73">
        <w:tc>
          <w:tcPr>
            <w:tcW w:w="4644" w:type="dxa"/>
            <w:shd w:val="clear" w:color="auto" w:fill="auto"/>
          </w:tcPr>
          <w:p w14:paraId="643217AA"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w:t>
            </w:r>
            <w:r w:rsidRPr="00042183">
              <w:rPr>
                <w:rFonts w:ascii="Times New Roman" w:hAnsi="Times New Roman"/>
                <w:sz w:val="24"/>
                <w:szCs w:val="24"/>
                <w:vertAlign w:val="superscript"/>
              </w:rPr>
              <w:footnoteReference w:id="24"/>
            </w:r>
            <w:r w:rsidRPr="00042183">
              <w:rPr>
                <w:rFonts w:ascii="Times New Roman" w:hAnsi="Times New Roman"/>
                <w:sz w:val="24"/>
                <w:szCs w:val="24"/>
              </w:rPr>
              <w:t>:</w:t>
            </w:r>
          </w:p>
        </w:tc>
        <w:tc>
          <w:tcPr>
            <w:tcW w:w="4645" w:type="dxa"/>
            <w:shd w:val="clear" w:color="auto" w:fill="auto"/>
          </w:tcPr>
          <w:p w14:paraId="70C2B35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bl>
    <w:p w14:paraId="7E11A730"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0647C950"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800"/>
      </w:tblGrid>
      <w:tr w:rsidR="00042183" w:rsidRPr="00042183" w14:paraId="407E4061" w14:textId="77777777" w:rsidTr="009F0E73">
        <w:tc>
          <w:tcPr>
            <w:tcW w:w="4644" w:type="dxa"/>
            <w:shd w:val="clear" w:color="auto" w:fill="auto"/>
          </w:tcPr>
          <w:p w14:paraId="0B02B2B2"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Плащане на данъци или социалноосигурителни вноски:</w:t>
            </w:r>
          </w:p>
        </w:tc>
        <w:tc>
          <w:tcPr>
            <w:tcW w:w="4645" w:type="dxa"/>
            <w:gridSpan w:val="2"/>
            <w:shd w:val="clear" w:color="auto" w:fill="auto"/>
          </w:tcPr>
          <w:p w14:paraId="018E05B9"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3C853B88" w14:textId="77777777" w:rsidTr="009F0E73">
        <w:tc>
          <w:tcPr>
            <w:tcW w:w="4644" w:type="dxa"/>
            <w:shd w:val="clear" w:color="auto" w:fill="auto"/>
          </w:tcPr>
          <w:p w14:paraId="4678AF9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изпълнил ли е всички </w:t>
            </w:r>
            <w:r w:rsidRPr="00042183">
              <w:rPr>
                <w:rFonts w:ascii="Times New Roman" w:hAnsi="Times New Roman"/>
                <w:b/>
                <w:sz w:val="24"/>
                <w:szCs w:val="24"/>
              </w:rPr>
              <w:t>свои</w:t>
            </w:r>
            <w:r w:rsidRPr="00042183">
              <w:rPr>
                <w:rFonts w:ascii="Times New Roman" w:hAnsi="Times New Roman"/>
                <w:sz w:val="24"/>
                <w:szCs w:val="24"/>
              </w:rPr>
              <w:t xml:space="preserve"> </w:t>
            </w:r>
            <w:r w:rsidRPr="00042183">
              <w:rPr>
                <w:rFonts w:ascii="Times New Roman" w:hAnsi="Times New Roman"/>
                <w:b/>
                <w:sz w:val="24"/>
                <w:szCs w:val="24"/>
              </w:rPr>
              <w:t>задължения, свързани с плащането на данъци или социалноосигурителни вноски</w:t>
            </w:r>
            <w:r w:rsidRPr="00042183">
              <w:rPr>
                <w:rFonts w:ascii="Times New Roman" w:hAnsi="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1EF51DCE"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tc>
      </w:tr>
      <w:tr w:rsidR="00042183" w:rsidRPr="00042183" w14:paraId="47EACF29" w14:textId="77777777" w:rsidTr="009F0E73">
        <w:trPr>
          <w:trHeight w:val="470"/>
        </w:trPr>
        <w:tc>
          <w:tcPr>
            <w:tcW w:w="4644" w:type="dxa"/>
            <w:vMerge w:val="restart"/>
            <w:shd w:val="clear" w:color="auto" w:fill="auto"/>
          </w:tcPr>
          <w:p w14:paraId="5E49A61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моля посочете:</w:t>
            </w:r>
            <w:r w:rsidRPr="00042183">
              <w:rPr>
                <w:rFonts w:ascii="Times New Roman" w:hAnsi="Times New Roman"/>
                <w:sz w:val="24"/>
                <w:szCs w:val="24"/>
              </w:rPr>
              <w:br/>
              <w:t>а) съответната страна или държава членка;</w:t>
            </w:r>
          </w:p>
          <w:p w14:paraId="4A76EBA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б) размера на съответната сума;</w:t>
            </w:r>
            <w:r w:rsidRPr="00042183">
              <w:rPr>
                <w:rFonts w:ascii="Times New Roman" w:hAnsi="Times New Roman"/>
                <w:sz w:val="24"/>
                <w:szCs w:val="24"/>
              </w:rPr>
              <w:br/>
              <w:t>в) как е установено нарушението на задълженията:</w:t>
            </w:r>
            <w:r w:rsidRPr="00042183">
              <w:rPr>
                <w:rFonts w:ascii="Times New Roman" w:hAnsi="Times New Roman"/>
                <w:sz w:val="24"/>
                <w:szCs w:val="24"/>
              </w:rPr>
              <w:br/>
              <w:t xml:space="preserve">1) чрез съдебно </w:t>
            </w:r>
            <w:r w:rsidRPr="00042183">
              <w:rPr>
                <w:rFonts w:ascii="Times New Roman" w:hAnsi="Times New Roman"/>
                <w:b/>
                <w:sz w:val="24"/>
                <w:szCs w:val="24"/>
              </w:rPr>
              <w:t>решение</w:t>
            </w:r>
            <w:r w:rsidRPr="00042183">
              <w:rPr>
                <w:rFonts w:ascii="Times New Roman" w:hAnsi="Times New Roman"/>
                <w:sz w:val="24"/>
                <w:szCs w:val="24"/>
              </w:rPr>
              <w:t xml:space="preserve"> или административен </w:t>
            </w:r>
            <w:r w:rsidRPr="00042183">
              <w:rPr>
                <w:rFonts w:ascii="Times New Roman" w:hAnsi="Times New Roman"/>
                <w:b/>
                <w:sz w:val="24"/>
                <w:szCs w:val="24"/>
              </w:rPr>
              <w:t>акт</w:t>
            </w:r>
            <w:r w:rsidRPr="00042183">
              <w:rPr>
                <w:rFonts w:ascii="Times New Roman" w:hAnsi="Times New Roman"/>
                <w:sz w:val="24"/>
                <w:szCs w:val="24"/>
              </w:rPr>
              <w:t>:</w:t>
            </w:r>
          </w:p>
          <w:p w14:paraId="4F3BFB5A" w14:textId="77777777" w:rsidR="00042183" w:rsidRPr="00042183" w:rsidRDefault="00042183" w:rsidP="00042183">
            <w:pPr>
              <w:tabs>
                <w:tab w:val="num" w:pos="1417"/>
              </w:tabs>
              <w:spacing w:before="120" w:after="120" w:line="240" w:lineRule="auto"/>
              <w:ind w:left="1417" w:hanging="567"/>
              <w:jc w:val="both"/>
              <w:rPr>
                <w:rFonts w:ascii="Times New Roman" w:hAnsi="Times New Roman"/>
                <w:sz w:val="24"/>
                <w:szCs w:val="24"/>
                <w:lang w:eastAsia="bg-BG"/>
              </w:rPr>
            </w:pPr>
            <w:r w:rsidRPr="00042183">
              <w:rPr>
                <w:rFonts w:ascii="Times New Roman" w:hAnsi="Times New Roman"/>
                <w:sz w:val="24"/>
                <w:szCs w:val="24"/>
                <w:lang w:eastAsia="bg-BG"/>
              </w:rPr>
              <w:tab/>
              <w:t>Решението или актът с окончателен и обвързващ характер ли е?</w:t>
            </w:r>
          </w:p>
          <w:p w14:paraId="4B268BAE" w14:textId="77777777" w:rsidR="00042183" w:rsidRPr="00042183" w:rsidRDefault="00042183" w:rsidP="00042183">
            <w:pPr>
              <w:numPr>
                <w:ilvl w:val="0"/>
                <w:numId w:val="35"/>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Моля, посочете датата на присъдата или решението/акта.</w:t>
            </w:r>
          </w:p>
          <w:p w14:paraId="20C95FD7" w14:textId="77777777" w:rsidR="00042183" w:rsidRPr="00042183" w:rsidRDefault="00042183" w:rsidP="00042183">
            <w:pPr>
              <w:numPr>
                <w:ilvl w:val="0"/>
                <w:numId w:val="35"/>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xml:space="preserve">В случай на присъда — срокът на изключване, </w:t>
            </w:r>
            <w:r w:rsidRPr="00042183">
              <w:rPr>
                <w:rFonts w:ascii="Times New Roman" w:hAnsi="Times New Roman"/>
                <w:b/>
                <w:sz w:val="24"/>
                <w:szCs w:val="24"/>
                <w:lang w:eastAsia="bg-BG"/>
              </w:rPr>
              <w:t xml:space="preserve">ако е </w:t>
            </w:r>
            <w:r w:rsidRPr="00042183">
              <w:rPr>
                <w:rFonts w:ascii="Times New Roman" w:hAnsi="Times New Roman"/>
                <w:b/>
                <w:sz w:val="24"/>
                <w:szCs w:val="24"/>
                <w:lang w:eastAsia="bg-BG"/>
              </w:rPr>
              <w:lastRenderedPageBreak/>
              <w:t xml:space="preserve">определен </w:t>
            </w:r>
            <w:r w:rsidRPr="00042183">
              <w:rPr>
                <w:rFonts w:ascii="Times New Roman" w:hAnsi="Times New Roman"/>
                <w:b/>
                <w:sz w:val="24"/>
                <w:szCs w:val="24"/>
                <w:u w:val="words"/>
                <w:lang w:eastAsia="bg-BG"/>
              </w:rPr>
              <w:t xml:space="preserve">пряко </w:t>
            </w:r>
            <w:r w:rsidRPr="00042183">
              <w:rPr>
                <w:rFonts w:ascii="Times New Roman" w:hAnsi="Times New Roman"/>
                <w:b/>
                <w:sz w:val="24"/>
                <w:szCs w:val="24"/>
                <w:lang w:eastAsia="bg-BG"/>
              </w:rPr>
              <w:t>в присъдата:</w:t>
            </w:r>
          </w:p>
          <w:p w14:paraId="686E757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2) по </w:t>
            </w:r>
            <w:r w:rsidRPr="00042183">
              <w:rPr>
                <w:rFonts w:ascii="Times New Roman" w:hAnsi="Times New Roman"/>
                <w:b/>
                <w:sz w:val="24"/>
                <w:szCs w:val="24"/>
              </w:rPr>
              <w:t>друг начин</w:t>
            </w:r>
            <w:r w:rsidRPr="00042183">
              <w:rPr>
                <w:rFonts w:ascii="Times New Roman" w:hAnsi="Times New Roman"/>
                <w:sz w:val="24"/>
                <w:szCs w:val="24"/>
              </w:rPr>
              <w:t>? Моля, уточнете:</w:t>
            </w:r>
          </w:p>
          <w:p w14:paraId="709D8FE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67A66ECD" w14:textId="77777777" w:rsidR="00042183" w:rsidRPr="00042183" w:rsidRDefault="00042183" w:rsidP="00042183">
            <w:pPr>
              <w:spacing w:before="120" w:after="120" w:line="240" w:lineRule="auto"/>
              <w:rPr>
                <w:rFonts w:ascii="Times New Roman" w:hAnsi="Times New Roman"/>
                <w:b/>
                <w:sz w:val="24"/>
                <w:szCs w:val="24"/>
                <w:lang w:eastAsia="bg-BG"/>
              </w:rPr>
            </w:pPr>
            <w:r w:rsidRPr="00042183">
              <w:rPr>
                <w:rFonts w:ascii="Times New Roman" w:hAnsi="Times New Roman"/>
                <w:b/>
                <w:sz w:val="24"/>
                <w:szCs w:val="24"/>
                <w:lang w:eastAsia="bg-BG"/>
              </w:rPr>
              <w:lastRenderedPageBreak/>
              <w:t>Данъци</w:t>
            </w:r>
          </w:p>
        </w:tc>
        <w:tc>
          <w:tcPr>
            <w:tcW w:w="2323" w:type="dxa"/>
            <w:shd w:val="clear" w:color="auto" w:fill="auto"/>
          </w:tcPr>
          <w:p w14:paraId="76F59F3D" w14:textId="77777777" w:rsidR="00042183" w:rsidRPr="00042183" w:rsidRDefault="00042183" w:rsidP="00042183">
            <w:pPr>
              <w:rPr>
                <w:rFonts w:ascii="Times New Roman" w:hAnsi="Times New Roman"/>
                <w:b/>
                <w:sz w:val="24"/>
                <w:szCs w:val="24"/>
              </w:rPr>
            </w:pPr>
            <w:r w:rsidRPr="00042183">
              <w:rPr>
                <w:rFonts w:ascii="Times New Roman" w:hAnsi="Times New Roman"/>
                <w:b/>
                <w:sz w:val="24"/>
                <w:szCs w:val="24"/>
              </w:rPr>
              <w:t>Социалноосигурителни вноски</w:t>
            </w:r>
          </w:p>
        </w:tc>
      </w:tr>
      <w:tr w:rsidR="00042183" w:rsidRPr="00042183" w14:paraId="75887DCD" w14:textId="77777777" w:rsidTr="009F0E73">
        <w:trPr>
          <w:trHeight w:val="1977"/>
        </w:trPr>
        <w:tc>
          <w:tcPr>
            <w:tcW w:w="4644" w:type="dxa"/>
            <w:vMerge/>
            <w:shd w:val="clear" w:color="auto" w:fill="auto"/>
          </w:tcPr>
          <w:p w14:paraId="161A363B" w14:textId="77777777" w:rsidR="00042183" w:rsidRPr="00042183" w:rsidRDefault="00042183" w:rsidP="00042183">
            <w:pPr>
              <w:rPr>
                <w:rFonts w:ascii="Times New Roman" w:hAnsi="Times New Roman"/>
                <w:b/>
                <w:sz w:val="24"/>
                <w:szCs w:val="24"/>
              </w:rPr>
            </w:pPr>
          </w:p>
        </w:tc>
        <w:tc>
          <w:tcPr>
            <w:tcW w:w="2322" w:type="dxa"/>
            <w:shd w:val="clear" w:color="auto" w:fill="auto"/>
          </w:tcPr>
          <w:p w14:paraId="069F433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a) [……]</w:t>
            </w:r>
            <w:r w:rsidRPr="00042183">
              <w:rPr>
                <w:rFonts w:ascii="Times New Roman" w:hAnsi="Times New Roman"/>
                <w:sz w:val="24"/>
                <w:szCs w:val="24"/>
              </w:rPr>
              <w:br/>
              <w:t>б) [……]</w:t>
            </w:r>
            <w:r w:rsidRPr="00042183">
              <w:rPr>
                <w:rFonts w:ascii="Times New Roman" w:hAnsi="Times New Roman"/>
                <w:sz w:val="24"/>
                <w:szCs w:val="24"/>
              </w:rPr>
              <w:br/>
              <w:t>в1) [] Да [] Не</w:t>
            </w:r>
          </w:p>
          <w:p w14:paraId="26E236ED" w14:textId="77777777" w:rsidR="00042183" w:rsidRPr="00042183" w:rsidRDefault="00042183" w:rsidP="00042183">
            <w:pPr>
              <w:tabs>
                <w:tab w:val="num" w:pos="850"/>
              </w:tabs>
              <w:spacing w:before="120" w:after="120" w:line="240" w:lineRule="auto"/>
              <w:ind w:left="850" w:hanging="850"/>
              <w:jc w:val="both"/>
              <w:rPr>
                <w:rFonts w:ascii="Times New Roman" w:hAnsi="Times New Roman"/>
                <w:sz w:val="24"/>
                <w:szCs w:val="24"/>
                <w:lang w:eastAsia="bg-BG"/>
              </w:rPr>
            </w:pPr>
            <w:r w:rsidRPr="00042183">
              <w:rPr>
                <w:rFonts w:ascii="Times New Roman" w:hAnsi="Times New Roman"/>
                <w:sz w:val="24"/>
                <w:szCs w:val="24"/>
                <w:lang w:eastAsia="bg-BG"/>
              </w:rPr>
              <w:t>[] Да [] Не</w:t>
            </w:r>
          </w:p>
          <w:p w14:paraId="4F61E070"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p>
          <w:p w14:paraId="78EC0752"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sz w:val="24"/>
                <w:szCs w:val="24"/>
                <w:lang w:eastAsia="bg-BG"/>
              </w:rPr>
              <w:br/>
            </w:r>
          </w:p>
          <w:p w14:paraId="11E1BE71" w14:textId="77777777" w:rsidR="00042183" w:rsidRPr="00042183" w:rsidRDefault="00042183" w:rsidP="00042183">
            <w:pPr>
              <w:rPr>
                <w:rFonts w:ascii="Times New Roman" w:hAnsi="Times New Roman"/>
                <w:sz w:val="24"/>
                <w:szCs w:val="24"/>
              </w:rPr>
            </w:pPr>
          </w:p>
          <w:p w14:paraId="1C53AD06" w14:textId="77777777" w:rsidR="00042183" w:rsidRPr="00042183" w:rsidRDefault="00042183" w:rsidP="00042183">
            <w:pPr>
              <w:rPr>
                <w:rFonts w:ascii="Times New Roman" w:hAnsi="Times New Roman"/>
                <w:sz w:val="24"/>
                <w:szCs w:val="24"/>
              </w:rPr>
            </w:pPr>
          </w:p>
          <w:p w14:paraId="51218CF4" w14:textId="77777777" w:rsidR="00042183" w:rsidRPr="00042183" w:rsidRDefault="00042183" w:rsidP="00042183">
            <w:pPr>
              <w:rPr>
                <w:rFonts w:ascii="Times New Roman" w:hAnsi="Times New Roman"/>
                <w:sz w:val="24"/>
                <w:szCs w:val="24"/>
              </w:rPr>
            </w:pPr>
          </w:p>
          <w:p w14:paraId="0F295B5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в2) [ …]</w:t>
            </w:r>
            <w:r w:rsidRPr="00042183">
              <w:rPr>
                <w:rFonts w:ascii="Times New Roman" w:hAnsi="Times New Roman"/>
                <w:sz w:val="24"/>
                <w:szCs w:val="24"/>
              </w:rPr>
              <w:br/>
            </w:r>
          </w:p>
          <w:p w14:paraId="40A0CA6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 [] Да [] Не</w:t>
            </w:r>
            <w:r w:rsidRPr="00042183">
              <w:rPr>
                <w:rFonts w:ascii="Times New Roman" w:hAnsi="Times New Roman"/>
                <w:sz w:val="24"/>
                <w:szCs w:val="24"/>
              </w:rPr>
              <w:br/>
            </w:r>
            <w:r w:rsidRPr="00042183">
              <w:rPr>
                <w:rFonts w:ascii="Times New Roman" w:hAnsi="Times New Roman"/>
                <w:b/>
                <w:sz w:val="24"/>
                <w:szCs w:val="24"/>
              </w:rPr>
              <w:t>Ако „да“</w:t>
            </w:r>
            <w:r w:rsidRPr="00042183">
              <w:rPr>
                <w:rFonts w:ascii="Times New Roman" w:hAnsi="Times New Roman"/>
                <w:sz w:val="24"/>
                <w:szCs w:val="24"/>
              </w:rPr>
              <w:t>, моля, опишете подробно: [……]</w:t>
            </w:r>
          </w:p>
        </w:tc>
        <w:tc>
          <w:tcPr>
            <w:tcW w:w="2323" w:type="dxa"/>
            <w:shd w:val="clear" w:color="auto" w:fill="auto"/>
          </w:tcPr>
          <w:p w14:paraId="7381B00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br/>
              <w:t>a) [……]б) [……]</w:t>
            </w:r>
            <w:r w:rsidRPr="00042183">
              <w:rPr>
                <w:rFonts w:ascii="Times New Roman" w:hAnsi="Times New Roman"/>
                <w:sz w:val="24"/>
                <w:szCs w:val="24"/>
              </w:rPr>
              <w:br/>
            </w:r>
            <w:r w:rsidRPr="00042183">
              <w:rPr>
                <w:rFonts w:ascii="Times New Roman" w:hAnsi="Times New Roman"/>
                <w:sz w:val="24"/>
                <w:szCs w:val="24"/>
              </w:rPr>
              <w:br/>
              <w:t>в1) [] Да [] Не</w:t>
            </w:r>
          </w:p>
          <w:p w14:paraId="514BCC5F"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 Да [] Не</w:t>
            </w:r>
          </w:p>
          <w:p w14:paraId="63EC36D8"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p>
          <w:p w14:paraId="7800F09B"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sz w:val="24"/>
                <w:szCs w:val="24"/>
                <w:lang w:eastAsia="bg-BG"/>
              </w:rPr>
              <w:br/>
            </w:r>
          </w:p>
          <w:p w14:paraId="571B58FA" w14:textId="77777777" w:rsidR="00042183" w:rsidRPr="00042183" w:rsidRDefault="00042183" w:rsidP="00042183">
            <w:pPr>
              <w:rPr>
                <w:rFonts w:ascii="Times New Roman" w:hAnsi="Times New Roman"/>
                <w:sz w:val="24"/>
                <w:szCs w:val="24"/>
              </w:rPr>
            </w:pPr>
          </w:p>
          <w:p w14:paraId="4F315399" w14:textId="77777777" w:rsidR="00042183" w:rsidRPr="00042183" w:rsidRDefault="00042183" w:rsidP="00042183">
            <w:pPr>
              <w:rPr>
                <w:rFonts w:ascii="Times New Roman" w:hAnsi="Times New Roman"/>
                <w:sz w:val="24"/>
                <w:szCs w:val="24"/>
              </w:rPr>
            </w:pPr>
          </w:p>
          <w:p w14:paraId="3260FA30" w14:textId="77777777" w:rsidR="00042183" w:rsidRPr="00042183" w:rsidRDefault="00042183" w:rsidP="00042183">
            <w:pPr>
              <w:rPr>
                <w:rFonts w:ascii="Times New Roman" w:hAnsi="Times New Roman"/>
                <w:sz w:val="24"/>
                <w:szCs w:val="24"/>
              </w:rPr>
            </w:pPr>
          </w:p>
          <w:p w14:paraId="4D6AC29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в2) [ …]</w:t>
            </w:r>
            <w:r w:rsidRPr="00042183">
              <w:rPr>
                <w:rFonts w:ascii="Times New Roman" w:hAnsi="Times New Roman"/>
                <w:sz w:val="24"/>
                <w:szCs w:val="24"/>
              </w:rPr>
              <w:br/>
            </w:r>
          </w:p>
          <w:p w14:paraId="13B86C8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 [] Да [] Не</w:t>
            </w:r>
          </w:p>
          <w:p w14:paraId="2527738C"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подробно: [……]</w:t>
            </w:r>
          </w:p>
        </w:tc>
      </w:tr>
      <w:tr w:rsidR="00042183" w:rsidRPr="00042183" w14:paraId="7016FD0F" w14:textId="77777777" w:rsidTr="009F0E73">
        <w:tc>
          <w:tcPr>
            <w:tcW w:w="4644" w:type="dxa"/>
            <w:shd w:val="clear" w:color="auto" w:fill="auto"/>
          </w:tcPr>
          <w:p w14:paraId="104F074E" w14:textId="77777777" w:rsidR="00042183" w:rsidRPr="00042183" w:rsidRDefault="00042183" w:rsidP="00042183">
            <w:pPr>
              <w:rPr>
                <w:rFonts w:ascii="Times New Roman" w:hAnsi="Times New Roman"/>
                <w:i/>
                <w:sz w:val="24"/>
                <w:szCs w:val="24"/>
              </w:rPr>
            </w:pPr>
            <w:r w:rsidRPr="00042183">
              <w:rPr>
                <w:rFonts w:ascii="Times New Roman" w:hAnsi="Times New Roman"/>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42D7E91E" w14:textId="77777777" w:rsidR="00042183" w:rsidRPr="00042183" w:rsidRDefault="00042183" w:rsidP="00042183">
            <w:pPr>
              <w:rPr>
                <w:rFonts w:ascii="Times New Roman" w:hAnsi="Times New Roman"/>
                <w:i/>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i/>
                <w:sz w:val="24"/>
                <w:szCs w:val="24"/>
                <w:vertAlign w:val="superscript"/>
              </w:rPr>
              <w:t xml:space="preserve"> </w:t>
            </w:r>
            <w:r w:rsidRPr="00042183">
              <w:rPr>
                <w:rFonts w:ascii="Times New Roman" w:hAnsi="Times New Roman"/>
                <w:i/>
                <w:sz w:val="24"/>
                <w:szCs w:val="24"/>
                <w:vertAlign w:val="superscript"/>
              </w:rPr>
              <w:footnoteReference w:id="25"/>
            </w:r>
            <w:r w:rsidRPr="00042183">
              <w:rPr>
                <w:rFonts w:ascii="Times New Roman" w:hAnsi="Times New Roman"/>
                <w:sz w:val="24"/>
                <w:szCs w:val="24"/>
              </w:rPr>
              <w:br/>
            </w:r>
            <w:r w:rsidRPr="00042183">
              <w:rPr>
                <w:rFonts w:ascii="Times New Roman" w:hAnsi="Times New Roman"/>
                <w:i/>
                <w:sz w:val="24"/>
                <w:szCs w:val="24"/>
              </w:rPr>
              <w:t>[……][……][……][……]</w:t>
            </w:r>
          </w:p>
        </w:tc>
      </w:tr>
    </w:tbl>
    <w:p w14:paraId="3CF72E7F"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71BF9653"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В: Основания, свързани с несъстоятелност, конфликти на интереси или професионално нарушение</w:t>
      </w:r>
      <w:r w:rsidRPr="00042183">
        <w:rPr>
          <w:rFonts w:ascii="Times New Roman" w:hAnsi="Times New Roman"/>
          <w:b/>
          <w:smallCaps/>
          <w:sz w:val="24"/>
          <w:szCs w:val="24"/>
          <w:vertAlign w:val="superscript"/>
          <w:lang w:eastAsia="bg-BG"/>
        </w:rPr>
        <w:footnoteReference w:id="26"/>
      </w:r>
    </w:p>
    <w:p w14:paraId="5DF6E656"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042183" w:rsidRPr="00042183" w14:paraId="6E5275AE" w14:textId="77777777" w:rsidTr="009F0E73">
        <w:tc>
          <w:tcPr>
            <w:tcW w:w="4644" w:type="dxa"/>
            <w:shd w:val="clear" w:color="auto" w:fill="auto"/>
          </w:tcPr>
          <w:p w14:paraId="63EF589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70259F05"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507E3871" w14:textId="77777777" w:rsidTr="009F0E73">
        <w:trPr>
          <w:trHeight w:val="406"/>
        </w:trPr>
        <w:tc>
          <w:tcPr>
            <w:tcW w:w="4644" w:type="dxa"/>
            <w:vMerge w:val="restart"/>
            <w:shd w:val="clear" w:color="auto" w:fill="auto"/>
          </w:tcPr>
          <w:p w14:paraId="6C797F9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нарушил ли е, </w:t>
            </w:r>
            <w:r w:rsidRPr="00042183">
              <w:rPr>
                <w:rFonts w:ascii="Times New Roman" w:hAnsi="Times New Roman"/>
                <w:b/>
                <w:sz w:val="24"/>
                <w:szCs w:val="24"/>
              </w:rPr>
              <w:t>доколкото му е известно</w:t>
            </w:r>
            <w:r w:rsidRPr="00042183">
              <w:rPr>
                <w:rFonts w:ascii="Times New Roman" w:hAnsi="Times New Roman"/>
                <w:sz w:val="24"/>
                <w:szCs w:val="24"/>
              </w:rPr>
              <w:t xml:space="preserve">, </w:t>
            </w:r>
            <w:r w:rsidRPr="00042183">
              <w:rPr>
                <w:rFonts w:ascii="Times New Roman" w:hAnsi="Times New Roman"/>
                <w:b/>
                <w:sz w:val="24"/>
                <w:szCs w:val="24"/>
              </w:rPr>
              <w:t>задълженията</w:t>
            </w:r>
            <w:r w:rsidRPr="00042183">
              <w:rPr>
                <w:rFonts w:ascii="Times New Roman" w:hAnsi="Times New Roman"/>
                <w:sz w:val="24"/>
                <w:szCs w:val="24"/>
              </w:rPr>
              <w:t xml:space="preserve"> си в областта на </w:t>
            </w:r>
            <w:r w:rsidRPr="00042183">
              <w:rPr>
                <w:rFonts w:ascii="Times New Roman" w:hAnsi="Times New Roman"/>
                <w:b/>
                <w:sz w:val="24"/>
                <w:szCs w:val="24"/>
              </w:rPr>
              <w:t>екологичното, социалното или трудовото право</w:t>
            </w:r>
            <w:r w:rsidRPr="00042183">
              <w:rPr>
                <w:rFonts w:ascii="Times New Roman" w:hAnsi="Times New Roman"/>
                <w:sz w:val="24"/>
                <w:szCs w:val="24"/>
                <w:vertAlign w:val="superscript"/>
              </w:rPr>
              <w:footnoteReference w:id="27"/>
            </w:r>
            <w:r w:rsidRPr="00042183">
              <w:rPr>
                <w:rFonts w:ascii="Times New Roman" w:hAnsi="Times New Roman"/>
                <w:sz w:val="24"/>
                <w:szCs w:val="24"/>
              </w:rPr>
              <w:t>?</w:t>
            </w:r>
          </w:p>
        </w:tc>
        <w:tc>
          <w:tcPr>
            <w:tcW w:w="4962" w:type="dxa"/>
            <w:shd w:val="clear" w:color="auto" w:fill="auto"/>
          </w:tcPr>
          <w:p w14:paraId="0C205C3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tc>
      </w:tr>
      <w:tr w:rsidR="00042183" w:rsidRPr="00042183" w14:paraId="45D915EF" w14:textId="77777777" w:rsidTr="009F0E73">
        <w:trPr>
          <w:trHeight w:val="405"/>
        </w:trPr>
        <w:tc>
          <w:tcPr>
            <w:tcW w:w="4644" w:type="dxa"/>
            <w:vMerge/>
            <w:shd w:val="clear" w:color="auto" w:fill="auto"/>
          </w:tcPr>
          <w:p w14:paraId="15482311" w14:textId="77777777" w:rsidR="00042183" w:rsidRPr="00042183" w:rsidRDefault="00042183" w:rsidP="00042183">
            <w:pPr>
              <w:rPr>
                <w:rFonts w:ascii="Times New Roman" w:hAnsi="Times New Roman"/>
                <w:sz w:val="24"/>
                <w:szCs w:val="24"/>
              </w:rPr>
            </w:pPr>
          </w:p>
        </w:tc>
        <w:tc>
          <w:tcPr>
            <w:tcW w:w="4962" w:type="dxa"/>
            <w:shd w:val="clear" w:color="auto" w:fill="auto"/>
          </w:tcPr>
          <w:p w14:paraId="0B75F8C1"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42183">
              <w:rPr>
                <w:rFonts w:ascii="Times New Roman" w:hAnsi="Times New Roman"/>
                <w:sz w:val="24"/>
                <w:szCs w:val="24"/>
              </w:rPr>
              <w:br/>
              <w:t>[] Да [] Не</w:t>
            </w:r>
          </w:p>
          <w:p w14:paraId="47D4B2B8"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xml:space="preserve">, моля опишете предприетите мерки: </w:t>
            </w:r>
            <w:r w:rsidRPr="00042183">
              <w:rPr>
                <w:rFonts w:ascii="Times New Roman" w:hAnsi="Times New Roman"/>
                <w:sz w:val="24"/>
                <w:szCs w:val="24"/>
              </w:rPr>
              <w:lastRenderedPageBreak/>
              <w:t>[……]</w:t>
            </w:r>
          </w:p>
        </w:tc>
      </w:tr>
      <w:tr w:rsidR="00042183" w:rsidRPr="00042183" w14:paraId="363F7BE0" w14:textId="77777777" w:rsidTr="009F0E73">
        <w:tc>
          <w:tcPr>
            <w:tcW w:w="4644" w:type="dxa"/>
            <w:shd w:val="clear" w:color="auto" w:fill="auto"/>
          </w:tcPr>
          <w:p w14:paraId="342B4A8A"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lastRenderedPageBreak/>
              <w:t>Икономическият оператор в една от следните ситуации ли е:</w:t>
            </w:r>
            <w:r w:rsidRPr="00042183">
              <w:rPr>
                <w:rFonts w:ascii="Times New Roman" w:hAnsi="Times New Roman"/>
                <w:sz w:val="24"/>
                <w:szCs w:val="24"/>
                <w:lang w:eastAsia="bg-BG"/>
              </w:rPr>
              <w:br/>
              <w:t xml:space="preserve">а) </w:t>
            </w:r>
            <w:r w:rsidRPr="00042183">
              <w:rPr>
                <w:rFonts w:ascii="Times New Roman" w:hAnsi="Times New Roman"/>
                <w:b/>
                <w:sz w:val="24"/>
                <w:szCs w:val="24"/>
                <w:lang w:eastAsia="bg-BG"/>
              </w:rPr>
              <w:t>обявен в несъстоятелност</w:t>
            </w:r>
            <w:r w:rsidRPr="00042183">
              <w:rPr>
                <w:rFonts w:ascii="Times New Roman" w:hAnsi="Times New Roman"/>
                <w:sz w:val="24"/>
                <w:szCs w:val="24"/>
                <w:lang w:eastAsia="bg-BG"/>
              </w:rPr>
              <w:t xml:space="preserve">, или </w:t>
            </w:r>
          </w:p>
          <w:p w14:paraId="7BD76C5E"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б) </w:t>
            </w:r>
            <w:r w:rsidRPr="00042183">
              <w:rPr>
                <w:rFonts w:ascii="Times New Roman" w:hAnsi="Times New Roman"/>
                <w:b/>
                <w:sz w:val="24"/>
                <w:szCs w:val="24"/>
                <w:lang w:eastAsia="bg-BG"/>
              </w:rPr>
              <w:t>предмет на производство по несъстоятелност</w:t>
            </w:r>
            <w:r w:rsidRPr="00042183">
              <w:rPr>
                <w:rFonts w:ascii="Times New Roman" w:hAnsi="Times New Roman"/>
                <w:sz w:val="24"/>
                <w:szCs w:val="24"/>
                <w:lang w:eastAsia="bg-BG"/>
              </w:rPr>
              <w:t xml:space="preserve"> или ликвидация, или</w:t>
            </w:r>
          </w:p>
          <w:p w14:paraId="126542FE"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в) </w:t>
            </w:r>
            <w:r w:rsidRPr="00042183">
              <w:rPr>
                <w:rFonts w:ascii="Times New Roman" w:hAnsi="Times New Roman"/>
                <w:b/>
                <w:sz w:val="24"/>
                <w:szCs w:val="24"/>
                <w:lang w:eastAsia="bg-BG"/>
              </w:rPr>
              <w:t>споразумение с кредиторите</w:t>
            </w:r>
            <w:r w:rsidRPr="00042183">
              <w:rPr>
                <w:rFonts w:ascii="Times New Roman" w:hAnsi="Times New Roman"/>
                <w:sz w:val="24"/>
                <w:szCs w:val="24"/>
                <w:lang w:eastAsia="bg-BG"/>
              </w:rPr>
              <w:t>, или</w:t>
            </w:r>
            <w:r w:rsidRPr="00042183">
              <w:rPr>
                <w:rFonts w:ascii="Times New Roman" w:hAnsi="Times New Roman"/>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042183">
              <w:rPr>
                <w:rFonts w:ascii="Times New Roman" w:hAnsi="Times New Roman"/>
                <w:sz w:val="24"/>
                <w:szCs w:val="24"/>
                <w:vertAlign w:val="superscript"/>
                <w:lang w:eastAsia="bg-BG"/>
              </w:rPr>
              <w:footnoteReference w:id="28"/>
            </w:r>
            <w:r w:rsidRPr="00042183">
              <w:rPr>
                <w:rFonts w:ascii="Times New Roman" w:hAnsi="Times New Roman"/>
                <w:sz w:val="24"/>
                <w:szCs w:val="24"/>
                <w:lang w:eastAsia="bg-BG"/>
              </w:rPr>
              <w:t>, или</w:t>
            </w:r>
            <w:r w:rsidRPr="00042183">
              <w:rPr>
                <w:rFonts w:ascii="Times New Roman" w:hAnsi="Times New Roman"/>
                <w:sz w:val="24"/>
                <w:szCs w:val="24"/>
                <w:lang w:eastAsia="bg-BG"/>
              </w:rPr>
              <w:br/>
              <w:t>д) неговите активи се администрират от ликвидатор или от съда, или</w:t>
            </w:r>
          </w:p>
          <w:p w14:paraId="51C7D307" w14:textId="77777777" w:rsidR="00042183" w:rsidRPr="00042183" w:rsidRDefault="00042183" w:rsidP="00042183">
            <w:pPr>
              <w:spacing w:before="120" w:after="120" w:line="240" w:lineRule="auto"/>
              <w:rPr>
                <w:rFonts w:ascii="Times New Roman" w:hAnsi="Times New Roman"/>
                <w:b/>
                <w:sz w:val="24"/>
                <w:szCs w:val="24"/>
                <w:lang w:eastAsia="bg-BG"/>
              </w:rPr>
            </w:pPr>
            <w:r w:rsidRPr="00042183">
              <w:rPr>
                <w:rFonts w:ascii="Times New Roman" w:hAnsi="Times New Roman"/>
                <w:sz w:val="24"/>
                <w:szCs w:val="24"/>
                <w:lang w:eastAsia="bg-BG"/>
              </w:rPr>
              <w:t>е) стопанската му дейност е прекратена?</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p>
          <w:p w14:paraId="79F79BB1"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Моля представете подробности:</w:t>
            </w:r>
          </w:p>
          <w:p w14:paraId="2B1CC193"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42183">
              <w:rPr>
                <w:rFonts w:ascii="Times New Roman" w:hAnsi="Times New Roman"/>
                <w:sz w:val="24"/>
                <w:szCs w:val="24"/>
                <w:vertAlign w:val="superscript"/>
                <w:lang w:eastAsia="bg-BG"/>
              </w:rPr>
              <w:footnoteReference w:id="29"/>
            </w:r>
            <w:r w:rsidRPr="00042183">
              <w:rPr>
                <w:rFonts w:ascii="Times New Roman" w:hAnsi="Times New Roman"/>
                <w:sz w:val="24"/>
                <w:szCs w:val="24"/>
                <w:lang w:eastAsia="bg-BG"/>
              </w:rPr>
              <w:t>?</w:t>
            </w:r>
          </w:p>
          <w:p w14:paraId="093AEA04"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i/>
                <w:sz w:val="24"/>
                <w:szCs w:val="24"/>
                <w:lang w:eastAsia="bg-BG"/>
              </w:rPr>
              <w:t>Ако съответните документи са на разположение в електронен формат, моля, посочете:</w:t>
            </w:r>
          </w:p>
        </w:tc>
        <w:tc>
          <w:tcPr>
            <w:tcW w:w="4962" w:type="dxa"/>
            <w:shd w:val="clear" w:color="auto" w:fill="auto"/>
          </w:tcPr>
          <w:p w14:paraId="3430451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p>
          <w:p w14:paraId="3AD84313"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p>
          <w:p w14:paraId="15920C11" w14:textId="77777777" w:rsidR="00042183" w:rsidRPr="00042183" w:rsidRDefault="00042183" w:rsidP="00042183">
            <w:pPr>
              <w:numPr>
                <w:ilvl w:val="0"/>
                <w:numId w:val="34"/>
              </w:numPr>
              <w:spacing w:before="120" w:after="120" w:line="240" w:lineRule="auto"/>
              <w:jc w:val="both"/>
              <w:rPr>
                <w:rFonts w:ascii="Times New Roman" w:hAnsi="Times New Roman"/>
                <w:sz w:val="24"/>
                <w:szCs w:val="24"/>
                <w:lang w:eastAsia="bg-BG"/>
              </w:rPr>
            </w:pP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r w:rsidRPr="00042183">
              <w:rPr>
                <w:rFonts w:ascii="Times New Roman" w:hAnsi="Times New Roman"/>
                <w:sz w:val="24"/>
                <w:szCs w:val="24"/>
                <w:lang w:eastAsia="bg-BG"/>
              </w:rPr>
              <w:br/>
            </w:r>
          </w:p>
          <w:p w14:paraId="1EE5ABB0" w14:textId="77777777" w:rsidR="00042183" w:rsidRPr="00042183" w:rsidRDefault="00042183" w:rsidP="00042183">
            <w:pPr>
              <w:rPr>
                <w:rFonts w:ascii="Times New Roman" w:hAnsi="Times New Roman"/>
                <w:i/>
                <w:sz w:val="24"/>
                <w:szCs w:val="24"/>
              </w:rPr>
            </w:pPr>
          </w:p>
          <w:p w14:paraId="6BF84BA9" w14:textId="77777777" w:rsidR="00042183" w:rsidRPr="00042183" w:rsidRDefault="00042183" w:rsidP="00042183">
            <w:pPr>
              <w:rPr>
                <w:rFonts w:ascii="Times New Roman" w:hAnsi="Times New Roman"/>
                <w:i/>
                <w:sz w:val="24"/>
                <w:szCs w:val="24"/>
              </w:rPr>
            </w:pPr>
          </w:p>
          <w:p w14:paraId="2F7B9299" w14:textId="77777777" w:rsidR="00042183" w:rsidRPr="00042183" w:rsidRDefault="00042183" w:rsidP="00042183">
            <w:pPr>
              <w:rPr>
                <w:rFonts w:ascii="Times New Roman" w:hAnsi="Times New Roman"/>
                <w:i/>
                <w:sz w:val="24"/>
                <w:szCs w:val="24"/>
              </w:rPr>
            </w:pPr>
          </w:p>
          <w:p w14:paraId="32B3C954" w14:textId="77777777" w:rsidR="00042183" w:rsidRPr="00042183" w:rsidRDefault="00042183" w:rsidP="00042183">
            <w:pPr>
              <w:rPr>
                <w:rFonts w:ascii="Times New Roman" w:hAnsi="Times New Roman"/>
                <w:i/>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1609E005" w14:textId="77777777" w:rsidTr="009F0E73">
        <w:trPr>
          <w:trHeight w:val="303"/>
        </w:trPr>
        <w:tc>
          <w:tcPr>
            <w:tcW w:w="4644" w:type="dxa"/>
            <w:vMerge w:val="restart"/>
            <w:shd w:val="clear" w:color="auto" w:fill="auto"/>
          </w:tcPr>
          <w:p w14:paraId="3C800A7B"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Икономическият оператор извършил ли е </w:t>
            </w:r>
            <w:r w:rsidRPr="00042183">
              <w:rPr>
                <w:rFonts w:ascii="Times New Roman" w:hAnsi="Times New Roman"/>
                <w:b/>
                <w:sz w:val="24"/>
                <w:szCs w:val="24"/>
                <w:lang w:eastAsia="bg-BG"/>
              </w:rPr>
              <w:t>тежко професионално нарушение</w:t>
            </w:r>
            <w:r w:rsidRPr="00042183">
              <w:rPr>
                <w:rFonts w:ascii="Times New Roman" w:hAnsi="Times New Roman"/>
                <w:sz w:val="24"/>
                <w:szCs w:val="24"/>
                <w:vertAlign w:val="superscript"/>
                <w:lang w:eastAsia="bg-BG"/>
              </w:rPr>
              <w:footnoteReference w:id="30"/>
            </w:r>
            <w:r w:rsidRPr="00042183">
              <w:rPr>
                <w:rFonts w:ascii="Times New Roman" w:hAnsi="Times New Roman"/>
                <w:sz w:val="24"/>
                <w:szCs w:val="24"/>
                <w:lang w:eastAsia="bg-BG"/>
              </w:rPr>
              <w:t xml:space="preserve">? </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171EDCD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t xml:space="preserve"> [……]</w:t>
            </w:r>
          </w:p>
        </w:tc>
      </w:tr>
      <w:tr w:rsidR="00042183" w:rsidRPr="00042183" w14:paraId="252FA72F" w14:textId="77777777" w:rsidTr="009F0E73">
        <w:trPr>
          <w:trHeight w:val="303"/>
        </w:trPr>
        <w:tc>
          <w:tcPr>
            <w:tcW w:w="4644" w:type="dxa"/>
            <w:vMerge/>
            <w:shd w:val="clear" w:color="auto" w:fill="auto"/>
          </w:tcPr>
          <w:p w14:paraId="13E3EC19" w14:textId="77777777" w:rsidR="00042183" w:rsidRPr="00042183" w:rsidRDefault="00042183" w:rsidP="00042183">
            <w:pPr>
              <w:spacing w:before="120" w:after="120" w:line="240" w:lineRule="auto"/>
              <w:rPr>
                <w:rFonts w:ascii="Times New Roman" w:hAnsi="Times New Roman"/>
                <w:sz w:val="24"/>
                <w:szCs w:val="24"/>
                <w:lang w:eastAsia="bg-BG"/>
              </w:rPr>
            </w:pPr>
          </w:p>
        </w:tc>
        <w:tc>
          <w:tcPr>
            <w:tcW w:w="4962" w:type="dxa"/>
            <w:shd w:val="clear" w:color="auto" w:fill="auto"/>
          </w:tcPr>
          <w:p w14:paraId="29E52B1D"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икономическият оператор предприел ли е мерки за реабилитиране по своя инициатива? [] Да [] Не</w:t>
            </w:r>
          </w:p>
          <w:p w14:paraId="57B3BB92"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 [……]</w:t>
            </w:r>
          </w:p>
        </w:tc>
      </w:tr>
      <w:tr w:rsidR="00042183" w:rsidRPr="00042183" w14:paraId="668B0DB1" w14:textId="77777777" w:rsidTr="009F0E73">
        <w:trPr>
          <w:trHeight w:val="515"/>
        </w:trPr>
        <w:tc>
          <w:tcPr>
            <w:tcW w:w="4644" w:type="dxa"/>
            <w:vMerge w:val="restart"/>
            <w:shd w:val="clear" w:color="auto" w:fill="auto"/>
          </w:tcPr>
          <w:p w14:paraId="302D7311"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lastRenderedPageBreak/>
              <w:t>Икономическият оператор сключил ли</w:t>
            </w:r>
            <w:r w:rsidRPr="00042183">
              <w:rPr>
                <w:rFonts w:ascii="Times New Roman" w:hAnsi="Times New Roman"/>
                <w:sz w:val="24"/>
                <w:szCs w:val="24"/>
                <w:lang w:eastAsia="bg-BG"/>
              </w:rPr>
              <w:t xml:space="preserve"> е </w:t>
            </w:r>
            <w:r w:rsidRPr="00042183">
              <w:rPr>
                <w:rFonts w:ascii="Times New Roman" w:hAnsi="Times New Roman"/>
                <w:b/>
                <w:sz w:val="24"/>
                <w:szCs w:val="24"/>
                <w:lang w:eastAsia="bg-BG"/>
              </w:rPr>
              <w:t>споразумения</w:t>
            </w:r>
            <w:r w:rsidRPr="00042183">
              <w:rPr>
                <w:rFonts w:ascii="Times New Roman" w:hAnsi="Times New Roman"/>
                <w:sz w:val="24"/>
                <w:szCs w:val="24"/>
                <w:lang w:eastAsia="bg-BG"/>
              </w:rPr>
              <w:t xml:space="preserve"> с други икономически оператори, насочени към </w:t>
            </w:r>
            <w:r w:rsidRPr="00042183">
              <w:rPr>
                <w:rFonts w:ascii="Times New Roman" w:hAnsi="Times New Roman"/>
                <w:b/>
                <w:sz w:val="24"/>
                <w:szCs w:val="24"/>
                <w:lang w:eastAsia="bg-BG"/>
              </w:rPr>
              <w:t>нарушаване на конкуренцията</w:t>
            </w:r>
            <w:r w:rsidRPr="00042183">
              <w:rPr>
                <w:rFonts w:ascii="Times New Roman" w:hAnsi="Times New Roman"/>
                <w:sz w:val="24"/>
                <w:szCs w:val="24"/>
                <w:lang w:eastAsia="bg-BG"/>
              </w:rPr>
              <w:t>?</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5AA4277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0796FA60" w14:textId="77777777" w:rsidTr="009F0E73">
        <w:trPr>
          <w:trHeight w:val="514"/>
        </w:trPr>
        <w:tc>
          <w:tcPr>
            <w:tcW w:w="4644" w:type="dxa"/>
            <w:vMerge/>
            <w:shd w:val="clear" w:color="auto" w:fill="auto"/>
          </w:tcPr>
          <w:p w14:paraId="7F993D1A" w14:textId="77777777" w:rsidR="00042183" w:rsidRPr="00042183" w:rsidRDefault="00042183" w:rsidP="00042183">
            <w:pPr>
              <w:spacing w:before="120" w:after="120" w:line="240" w:lineRule="auto"/>
              <w:rPr>
                <w:rFonts w:ascii="Times New Roman" w:hAnsi="Times New Roman"/>
                <w:sz w:val="24"/>
                <w:szCs w:val="24"/>
                <w:lang w:val="en-GB" w:eastAsia="bg-BG"/>
              </w:rPr>
            </w:pPr>
          </w:p>
        </w:tc>
        <w:tc>
          <w:tcPr>
            <w:tcW w:w="4962" w:type="dxa"/>
            <w:shd w:val="clear" w:color="auto" w:fill="auto"/>
          </w:tcPr>
          <w:p w14:paraId="34CA0DAD"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икономическият оператор предприел ли е мерки за реабилитиране по своя инициатива? [] Да [] Не</w:t>
            </w:r>
          </w:p>
          <w:p w14:paraId="467B69CF"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 [……]</w:t>
            </w:r>
          </w:p>
        </w:tc>
      </w:tr>
      <w:tr w:rsidR="00042183" w:rsidRPr="00042183" w14:paraId="1A11B5A4" w14:textId="77777777" w:rsidTr="009F0E73">
        <w:trPr>
          <w:trHeight w:val="1316"/>
        </w:trPr>
        <w:tc>
          <w:tcPr>
            <w:tcW w:w="4644" w:type="dxa"/>
            <w:shd w:val="clear" w:color="auto" w:fill="auto"/>
          </w:tcPr>
          <w:p w14:paraId="460FF5FD"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t>Икономическият оператор има ли информация</w:t>
            </w:r>
            <w:r w:rsidRPr="00042183">
              <w:rPr>
                <w:rFonts w:ascii="Times New Roman" w:hAnsi="Times New Roman"/>
                <w:sz w:val="24"/>
                <w:szCs w:val="24"/>
                <w:lang w:eastAsia="bg-BG"/>
              </w:rPr>
              <w:t xml:space="preserve"> за </w:t>
            </w:r>
            <w:r w:rsidRPr="00042183">
              <w:rPr>
                <w:rFonts w:ascii="Times New Roman" w:hAnsi="Times New Roman"/>
                <w:b/>
                <w:sz w:val="24"/>
                <w:szCs w:val="24"/>
                <w:lang w:eastAsia="bg-BG"/>
              </w:rPr>
              <w:t>конфликт на интереси</w:t>
            </w:r>
            <w:r w:rsidRPr="00042183">
              <w:rPr>
                <w:rFonts w:ascii="Times New Roman" w:hAnsi="Times New Roman"/>
                <w:sz w:val="24"/>
                <w:szCs w:val="24"/>
                <w:vertAlign w:val="superscript"/>
                <w:lang w:eastAsia="bg-BG"/>
              </w:rPr>
              <w:footnoteReference w:id="31"/>
            </w:r>
            <w:r w:rsidRPr="00042183">
              <w:rPr>
                <w:rFonts w:ascii="Times New Roman" w:hAnsi="Times New Roman"/>
                <w:sz w:val="24"/>
                <w:szCs w:val="24"/>
                <w:lang w:eastAsia="bg-BG"/>
              </w:rPr>
              <w:t>, свързан с участието му в процедурата за възлагане на обществена поръчка?</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6D5CBED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16DE2331" w14:textId="77777777" w:rsidTr="009F0E73">
        <w:trPr>
          <w:trHeight w:val="1544"/>
        </w:trPr>
        <w:tc>
          <w:tcPr>
            <w:tcW w:w="4644" w:type="dxa"/>
            <w:shd w:val="clear" w:color="auto" w:fill="auto"/>
          </w:tcPr>
          <w:p w14:paraId="34721A56"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b/>
                <w:sz w:val="24"/>
                <w:szCs w:val="24"/>
                <w:lang w:eastAsia="bg-BG"/>
              </w:rPr>
              <w:t>Икономическият оператор или свързано</w:t>
            </w:r>
            <w:r w:rsidRPr="00042183">
              <w:rPr>
                <w:rFonts w:ascii="Times New Roman" w:hAnsi="Times New Roman"/>
                <w:sz w:val="24"/>
                <w:szCs w:val="24"/>
                <w:lang w:eastAsia="bg-BG"/>
              </w:rPr>
              <w:t xml:space="preserve"> с него предприятие, предоставял ли е </w:t>
            </w:r>
            <w:r w:rsidRPr="00042183">
              <w:rPr>
                <w:rFonts w:ascii="Times New Roman" w:hAnsi="Times New Roman"/>
                <w:b/>
                <w:sz w:val="24"/>
                <w:szCs w:val="24"/>
                <w:lang w:eastAsia="bg-BG"/>
              </w:rPr>
              <w:t>консултантски</w:t>
            </w:r>
            <w:r w:rsidRPr="00042183">
              <w:rPr>
                <w:rFonts w:ascii="Times New Roman" w:hAnsi="Times New Roman"/>
                <w:sz w:val="24"/>
                <w:szCs w:val="24"/>
                <w:lang w:eastAsia="bg-BG"/>
              </w:rPr>
              <w:t xml:space="preserve"> услуги на възлагащия орган или на възложителя или </w:t>
            </w:r>
            <w:r w:rsidRPr="00042183">
              <w:rPr>
                <w:rFonts w:ascii="Times New Roman" w:hAnsi="Times New Roman"/>
                <w:b/>
                <w:sz w:val="24"/>
                <w:szCs w:val="24"/>
                <w:lang w:eastAsia="bg-BG"/>
              </w:rPr>
              <w:t>участвал ли е по друг начин в подготовката</w:t>
            </w:r>
            <w:r w:rsidRPr="00042183">
              <w:rPr>
                <w:rFonts w:ascii="Times New Roman" w:hAnsi="Times New Roman"/>
                <w:sz w:val="24"/>
                <w:szCs w:val="24"/>
                <w:lang w:eastAsia="bg-BG"/>
              </w:rPr>
              <w:t xml:space="preserve"> на процедурата за възлагане на обществена поръчка?</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1869333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31D37723" w14:textId="77777777" w:rsidTr="009F0E73">
        <w:trPr>
          <w:trHeight w:val="932"/>
        </w:trPr>
        <w:tc>
          <w:tcPr>
            <w:tcW w:w="4644" w:type="dxa"/>
            <w:vMerge w:val="restart"/>
            <w:shd w:val="clear" w:color="auto" w:fill="auto"/>
          </w:tcPr>
          <w:p w14:paraId="62F8C559"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42183">
              <w:rPr>
                <w:rFonts w:ascii="Times New Roman" w:hAnsi="Times New Roman"/>
                <w:b/>
                <w:sz w:val="24"/>
                <w:szCs w:val="24"/>
                <w:lang w:eastAsia="bg-BG"/>
              </w:rPr>
              <w:t>предсрочно прекратен</w:t>
            </w:r>
            <w:r w:rsidRPr="00042183">
              <w:rPr>
                <w:rFonts w:ascii="Times New Roman" w:hAnsi="Times New Roman"/>
                <w:sz w:val="24"/>
                <w:szCs w:val="24"/>
                <w:lang w:eastAsia="bg-BG"/>
              </w:rPr>
              <w:t xml:space="preserve"> или да са му били налагани обезщетения или други подобни санкции във връзка с такава поръчка в миналото?</w:t>
            </w:r>
            <w:r w:rsidRPr="00042183">
              <w:rPr>
                <w:rFonts w:ascii="Times New Roman" w:hAnsi="Times New Roman"/>
                <w:sz w:val="24"/>
                <w:szCs w:val="24"/>
                <w:lang w:eastAsia="bg-BG"/>
              </w:rPr>
              <w:br/>
            </w:r>
            <w:r w:rsidRPr="00042183">
              <w:rPr>
                <w:rFonts w:ascii="Times New Roman" w:hAnsi="Times New Roman"/>
                <w:b/>
                <w:sz w:val="24"/>
                <w:szCs w:val="24"/>
                <w:lang w:eastAsia="bg-BG"/>
              </w:rPr>
              <w:t>Ако „да“</w:t>
            </w:r>
            <w:r w:rsidRPr="00042183">
              <w:rPr>
                <w:rFonts w:ascii="Times New Roman" w:hAnsi="Times New Roman"/>
                <w:sz w:val="24"/>
                <w:szCs w:val="24"/>
                <w:lang w:eastAsia="bg-BG"/>
              </w:rPr>
              <w:t>, моля, опишете подробно:</w:t>
            </w:r>
          </w:p>
        </w:tc>
        <w:tc>
          <w:tcPr>
            <w:tcW w:w="4962" w:type="dxa"/>
            <w:shd w:val="clear" w:color="auto" w:fill="auto"/>
          </w:tcPr>
          <w:p w14:paraId="7CB7CA2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33C617EB" w14:textId="77777777" w:rsidTr="009F0E73">
        <w:trPr>
          <w:trHeight w:val="931"/>
        </w:trPr>
        <w:tc>
          <w:tcPr>
            <w:tcW w:w="4644" w:type="dxa"/>
            <w:vMerge/>
            <w:shd w:val="clear" w:color="auto" w:fill="auto"/>
          </w:tcPr>
          <w:p w14:paraId="188E5774" w14:textId="77777777" w:rsidR="00042183" w:rsidRPr="00042183" w:rsidRDefault="00042183" w:rsidP="00042183">
            <w:pPr>
              <w:spacing w:before="120" w:after="120" w:line="240" w:lineRule="auto"/>
              <w:rPr>
                <w:rFonts w:ascii="Times New Roman" w:hAnsi="Times New Roman"/>
                <w:sz w:val="24"/>
                <w:szCs w:val="24"/>
                <w:lang w:eastAsia="bg-BG"/>
              </w:rPr>
            </w:pPr>
          </w:p>
        </w:tc>
        <w:tc>
          <w:tcPr>
            <w:tcW w:w="4962" w:type="dxa"/>
            <w:shd w:val="clear" w:color="auto" w:fill="auto"/>
          </w:tcPr>
          <w:p w14:paraId="27BDB989"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xml:space="preserve">,  икономическият оператор предприел ли е мерки за реабилитиране по своя инициатива? [] Да [] Не </w:t>
            </w:r>
          </w:p>
          <w:p w14:paraId="34837FAE"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rPr>
              <w:t>Ако „да“</w:t>
            </w:r>
            <w:r w:rsidRPr="00042183">
              <w:rPr>
                <w:rFonts w:ascii="Times New Roman" w:hAnsi="Times New Roman"/>
                <w:sz w:val="24"/>
                <w:szCs w:val="24"/>
              </w:rPr>
              <w:t>, моля опишете предприетите мерки: [……]</w:t>
            </w:r>
          </w:p>
        </w:tc>
      </w:tr>
      <w:tr w:rsidR="00042183" w:rsidRPr="00042183" w14:paraId="5578F9BB" w14:textId="77777777" w:rsidTr="009F0E73">
        <w:tc>
          <w:tcPr>
            <w:tcW w:w="4644" w:type="dxa"/>
            <w:shd w:val="clear" w:color="auto" w:fill="auto"/>
          </w:tcPr>
          <w:p w14:paraId="519066D1"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Може ли икономическият оператор да потвърди, че:</w:t>
            </w:r>
            <w:r w:rsidRPr="00042183">
              <w:rPr>
                <w:rFonts w:ascii="Times New Roman" w:hAnsi="Times New Roman"/>
                <w:sz w:val="24"/>
                <w:szCs w:val="24"/>
                <w:lang w:eastAsia="bg-BG"/>
              </w:rPr>
              <w:br/>
              <w:t xml:space="preserve">а) не е виновен за подаване на </w:t>
            </w:r>
            <w:r w:rsidRPr="00042183">
              <w:rPr>
                <w:rFonts w:ascii="Times New Roman" w:hAnsi="Times New Roman"/>
                <w:b/>
                <w:sz w:val="24"/>
                <w:szCs w:val="24"/>
                <w:lang w:eastAsia="bg-BG"/>
              </w:rPr>
              <w:t>неверни данни</w:t>
            </w:r>
            <w:r w:rsidRPr="00042183">
              <w:rPr>
                <w:rFonts w:ascii="Times New Roman" w:hAnsi="Times New Roman"/>
                <w:sz w:val="24"/>
                <w:szCs w:val="24"/>
                <w:lang w:eastAsia="bg-BG"/>
              </w:rPr>
              <w:t xml:space="preserve"> при предоставянето на информацията, необходима за проверката за липса на основания за изключване или </w:t>
            </w:r>
            <w:r w:rsidRPr="00042183">
              <w:rPr>
                <w:rFonts w:ascii="Times New Roman" w:hAnsi="Times New Roman"/>
                <w:sz w:val="24"/>
                <w:szCs w:val="24"/>
                <w:lang w:eastAsia="bg-BG"/>
              </w:rPr>
              <w:lastRenderedPageBreak/>
              <w:t>за изпълнението на критериите за подбор;</w:t>
            </w:r>
          </w:p>
          <w:p w14:paraId="2BC52E9A"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 xml:space="preserve">б) </w:t>
            </w:r>
            <w:r w:rsidRPr="00042183">
              <w:rPr>
                <w:rFonts w:ascii="Times New Roman" w:hAnsi="Times New Roman"/>
                <w:b/>
                <w:sz w:val="24"/>
                <w:szCs w:val="24"/>
                <w:lang w:eastAsia="bg-BG"/>
              </w:rPr>
              <w:t xml:space="preserve">не е укрил такава </w:t>
            </w:r>
            <w:r w:rsidRPr="00042183">
              <w:rPr>
                <w:rFonts w:ascii="Times New Roman" w:hAnsi="Times New Roman"/>
                <w:sz w:val="24"/>
                <w:szCs w:val="24"/>
                <w:lang w:eastAsia="bg-BG"/>
              </w:rPr>
              <w:t>информация;</w:t>
            </w:r>
          </w:p>
          <w:p w14:paraId="46999925"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в) може без забавяне да предостави придружаващите документи, изисквани от възлагащия орган или възложителя; и</w:t>
            </w:r>
          </w:p>
          <w:p w14:paraId="0D94FA0F" w14:textId="77777777" w:rsidR="00042183" w:rsidRPr="00042183" w:rsidRDefault="00042183" w:rsidP="00042183">
            <w:pPr>
              <w:spacing w:before="120" w:after="120" w:line="240" w:lineRule="auto"/>
              <w:rPr>
                <w:rFonts w:ascii="Times New Roman" w:hAnsi="Times New Roman"/>
                <w:sz w:val="24"/>
                <w:szCs w:val="24"/>
                <w:lang w:eastAsia="bg-BG"/>
              </w:rPr>
            </w:pPr>
            <w:r w:rsidRPr="00042183">
              <w:rPr>
                <w:rFonts w:ascii="Times New Roman" w:hAnsi="Times New Roman"/>
                <w:sz w:val="24"/>
                <w:szCs w:val="24"/>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2749CE3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 Да [] Не</w:t>
            </w:r>
          </w:p>
        </w:tc>
      </w:tr>
    </w:tbl>
    <w:p w14:paraId="1D116E67"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40C5155F"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3B35E68B" w14:textId="77777777" w:rsidTr="009F0E73">
        <w:tc>
          <w:tcPr>
            <w:tcW w:w="4644" w:type="dxa"/>
            <w:shd w:val="clear" w:color="auto" w:fill="auto"/>
          </w:tcPr>
          <w:p w14:paraId="63D1C0F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Специфични национални основания за изключване</w:t>
            </w:r>
          </w:p>
        </w:tc>
        <w:tc>
          <w:tcPr>
            <w:tcW w:w="4645" w:type="dxa"/>
            <w:shd w:val="clear" w:color="auto" w:fill="auto"/>
          </w:tcPr>
          <w:p w14:paraId="00E3B8D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3C7E6D14" w14:textId="77777777" w:rsidTr="009F0E73">
        <w:tc>
          <w:tcPr>
            <w:tcW w:w="4644" w:type="dxa"/>
            <w:shd w:val="clear" w:color="auto" w:fill="auto"/>
          </w:tcPr>
          <w:p w14:paraId="1DDA3A5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Прилагат ли се </w:t>
            </w:r>
            <w:r w:rsidRPr="00042183">
              <w:rPr>
                <w:rFonts w:ascii="Times New Roman" w:hAnsi="Times New Roman"/>
                <w:b/>
                <w:sz w:val="24"/>
                <w:szCs w:val="24"/>
              </w:rPr>
              <w:t>специфичните национални основания за изключване</w:t>
            </w:r>
            <w:r w:rsidRPr="00042183">
              <w:rPr>
                <w:rFonts w:ascii="Times New Roman" w:hAnsi="Times New Roman"/>
                <w:sz w:val="24"/>
                <w:szCs w:val="24"/>
              </w:rPr>
              <w:t>, които са посочени в съответното обявление или в документацията за обществената поръчка?</w:t>
            </w:r>
            <w:r w:rsidRPr="00042183">
              <w:rPr>
                <w:rFonts w:ascii="Times New Roman" w:hAnsi="Times New Roman"/>
                <w:sz w:val="24"/>
                <w:szCs w:val="24"/>
              </w:rPr>
              <w:br/>
            </w:r>
            <w:r w:rsidRPr="00042183">
              <w:rPr>
                <w:rFonts w:ascii="Times New Roman" w:hAnsi="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57FBEFDE"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xml:space="preserve"> </w:t>
            </w:r>
          </w:p>
          <w:p w14:paraId="772E0B8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i/>
                <w:sz w:val="24"/>
                <w:szCs w:val="24"/>
              </w:rPr>
              <w:t>[……][……][……][……]</w:t>
            </w:r>
            <w:r w:rsidRPr="00042183">
              <w:rPr>
                <w:rFonts w:ascii="Times New Roman" w:hAnsi="Times New Roman"/>
                <w:i/>
                <w:sz w:val="24"/>
                <w:szCs w:val="24"/>
                <w:vertAlign w:val="superscript"/>
              </w:rPr>
              <w:footnoteReference w:id="32"/>
            </w:r>
          </w:p>
        </w:tc>
      </w:tr>
      <w:tr w:rsidR="00042183" w:rsidRPr="00042183" w14:paraId="6E5158F0" w14:textId="77777777" w:rsidTr="009F0E73">
        <w:tc>
          <w:tcPr>
            <w:tcW w:w="4644" w:type="dxa"/>
            <w:shd w:val="clear" w:color="auto" w:fill="auto"/>
          </w:tcPr>
          <w:p w14:paraId="592B631E" w14:textId="77777777" w:rsidR="00042183" w:rsidRPr="00042183" w:rsidRDefault="00042183" w:rsidP="00042183">
            <w:pPr>
              <w:rPr>
                <w:rFonts w:ascii="Times New Roman" w:hAnsi="Times New Roman"/>
                <w:sz w:val="24"/>
                <w:szCs w:val="24"/>
              </w:rPr>
            </w:pPr>
            <w:r w:rsidRPr="00042183">
              <w:rPr>
                <w:rFonts w:ascii="Times New Roman" w:hAnsi="Times New Roman"/>
                <w:b/>
                <w:sz w:val="24"/>
                <w:szCs w:val="24"/>
                <w:lang w:eastAsia="bg-BG"/>
              </w:rPr>
              <w:t>В случай че се прилага някое специфично национално основание за изключване</w:t>
            </w:r>
            <w:r w:rsidRPr="00042183">
              <w:rPr>
                <w:rFonts w:ascii="Times New Roman" w:hAnsi="Times New Roman"/>
                <w:sz w:val="24"/>
                <w:szCs w:val="24"/>
              </w:rPr>
              <w:t xml:space="preserve">, икономическият оператор предприел ли е мерки за реабилитиране по своя инициатива? </w:t>
            </w:r>
            <w:r w:rsidRPr="00042183">
              <w:rPr>
                <w:rFonts w:ascii="Times New Roman" w:hAnsi="Times New Roman"/>
                <w:sz w:val="24"/>
                <w:szCs w:val="24"/>
              </w:rPr>
              <w:br/>
            </w:r>
            <w:r w:rsidRPr="00042183">
              <w:rPr>
                <w:rFonts w:ascii="Times New Roman" w:hAnsi="Times New Roman"/>
                <w:b/>
                <w:sz w:val="24"/>
                <w:szCs w:val="24"/>
              </w:rPr>
              <w:t>Ако „да“</w:t>
            </w:r>
            <w:r w:rsidRPr="00042183">
              <w:rPr>
                <w:rFonts w:ascii="Times New Roman" w:hAnsi="Times New Roman"/>
                <w:sz w:val="24"/>
                <w:szCs w:val="24"/>
              </w:rPr>
              <w:t xml:space="preserve">, моля опишете предприетите мерки: </w:t>
            </w:r>
          </w:p>
        </w:tc>
        <w:tc>
          <w:tcPr>
            <w:tcW w:w="4645" w:type="dxa"/>
            <w:shd w:val="clear" w:color="auto" w:fill="auto"/>
          </w:tcPr>
          <w:p w14:paraId="7086615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bl>
    <w:p w14:paraId="41CDE5A6"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p>
    <w:p w14:paraId="12EFF1E4"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IV: Критерии за подбор</w:t>
      </w:r>
    </w:p>
    <w:p w14:paraId="1A1F707A" w14:textId="77777777" w:rsidR="00042183" w:rsidRPr="00042183" w:rsidRDefault="00042183" w:rsidP="00042183">
      <w:pPr>
        <w:rPr>
          <w:rFonts w:ascii="Times New Roman" w:hAnsi="Times New Roman"/>
          <w:sz w:val="24"/>
          <w:szCs w:val="24"/>
        </w:rPr>
      </w:pPr>
      <w:r w:rsidRPr="00042183">
        <w:rPr>
          <w:rFonts w:ascii="Times New Roman" w:hAnsi="Times New Roman"/>
          <w:b/>
          <w:i/>
          <w:sz w:val="24"/>
          <w:szCs w:val="24"/>
        </w:rPr>
        <w:t>Относно критериите за подбор (раздел</w:t>
      </w:r>
      <w:r w:rsidRPr="00042183">
        <w:rPr>
          <w:rFonts w:ascii="Times New Roman" w:hAnsi="Times New Roman"/>
          <w:b/>
          <w:i/>
          <w:sz w:val="24"/>
          <w:szCs w:val="24"/>
        </w:rPr>
        <w:sym w:font="Symbol" w:char="F061"/>
      </w:r>
      <w:r w:rsidRPr="00042183">
        <w:rPr>
          <w:rFonts w:ascii="Times New Roman" w:hAnsi="Times New Roman"/>
          <w:b/>
          <w:i/>
          <w:sz w:val="24"/>
          <w:szCs w:val="24"/>
        </w:rPr>
        <w:t xml:space="preserve"> или раздели А—Г от настоящата част) икономическият оператор заявява, че</w:t>
      </w:r>
    </w:p>
    <w:p w14:paraId="432AB816"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sym w:font="Symbol" w:char="F061"/>
      </w:r>
      <w:r w:rsidRPr="00042183">
        <w:rPr>
          <w:rFonts w:ascii="Times New Roman" w:hAnsi="Times New Roman"/>
          <w:b/>
          <w:smallCaps/>
          <w:sz w:val="24"/>
          <w:szCs w:val="24"/>
          <w:lang w:eastAsia="bg-BG"/>
        </w:rPr>
        <w:t>: Общо указание за всички критерии за подбор</w:t>
      </w:r>
    </w:p>
    <w:p w14:paraId="58E4ED92"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попълни тази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42183">
        <w:rPr>
          <w:rFonts w:ascii="Times New Roman" w:hAnsi="Times New Roman"/>
          <w:b/>
          <w:i/>
          <w:sz w:val="24"/>
          <w:szCs w:val="24"/>
        </w:rPr>
        <w:sym w:font="Symbol" w:char="F061"/>
      </w:r>
      <w:r w:rsidRPr="00042183">
        <w:rPr>
          <w:rFonts w:ascii="Times New Roman" w:hAnsi="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42183" w:rsidRPr="00042183" w14:paraId="5FD39CC2" w14:textId="77777777" w:rsidTr="009F0E73">
        <w:tc>
          <w:tcPr>
            <w:tcW w:w="4606" w:type="dxa"/>
            <w:shd w:val="clear" w:color="auto" w:fill="auto"/>
          </w:tcPr>
          <w:p w14:paraId="617AE21D"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Спазване на всички изисквани критерии за подбор</w:t>
            </w:r>
          </w:p>
        </w:tc>
        <w:tc>
          <w:tcPr>
            <w:tcW w:w="4607" w:type="dxa"/>
            <w:shd w:val="clear" w:color="auto" w:fill="auto"/>
          </w:tcPr>
          <w:p w14:paraId="424157D7"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2F7F0088" w14:textId="77777777" w:rsidTr="009F0E73">
        <w:tc>
          <w:tcPr>
            <w:tcW w:w="4606" w:type="dxa"/>
            <w:shd w:val="clear" w:color="auto" w:fill="auto"/>
          </w:tcPr>
          <w:p w14:paraId="5431AD8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Той отговаря на изискваните критерии за подбор:</w:t>
            </w:r>
          </w:p>
        </w:tc>
        <w:tc>
          <w:tcPr>
            <w:tcW w:w="4607" w:type="dxa"/>
            <w:shd w:val="clear" w:color="auto" w:fill="auto"/>
          </w:tcPr>
          <w:p w14:paraId="10DAA88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Да [] Не</w:t>
            </w:r>
          </w:p>
        </w:tc>
      </w:tr>
    </w:tbl>
    <w:p w14:paraId="36442691"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6F885540"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А: Годност</w:t>
      </w:r>
    </w:p>
    <w:p w14:paraId="5C3B6A8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59E15A0A" w14:textId="77777777" w:rsidTr="009F0E73">
        <w:tc>
          <w:tcPr>
            <w:tcW w:w="4644" w:type="dxa"/>
            <w:shd w:val="clear" w:color="auto" w:fill="auto"/>
          </w:tcPr>
          <w:p w14:paraId="6E7223F1"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Годност</w:t>
            </w:r>
          </w:p>
        </w:tc>
        <w:tc>
          <w:tcPr>
            <w:tcW w:w="4645" w:type="dxa"/>
            <w:shd w:val="clear" w:color="auto" w:fill="auto"/>
          </w:tcPr>
          <w:p w14:paraId="2BD9B429"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04ADF762" w14:textId="77777777" w:rsidTr="009F0E73">
        <w:tc>
          <w:tcPr>
            <w:tcW w:w="4644" w:type="dxa"/>
            <w:shd w:val="clear" w:color="auto" w:fill="auto"/>
          </w:tcPr>
          <w:p w14:paraId="354826F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 </w:t>
            </w:r>
            <w:r w:rsidRPr="00042183">
              <w:rPr>
                <w:rFonts w:ascii="Times New Roman" w:hAnsi="Times New Roman"/>
                <w:b/>
                <w:sz w:val="24"/>
                <w:szCs w:val="24"/>
              </w:rPr>
              <w:t>Той е вписан в съответния професионален или търговски регистър</w:t>
            </w:r>
            <w:r w:rsidRPr="00042183">
              <w:rPr>
                <w:rFonts w:ascii="Times New Roman" w:hAnsi="Times New Roman"/>
                <w:sz w:val="24"/>
                <w:szCs w:val="24"/>
              </w:rPr>
              <w:t xml:space="preserve"> в държавата членка, в която е установен</w:t>
            </w:r>
            <w:r w:rsidRPr="00042183">
              <w:rPr>
                <w:rFonts w:ascii="Times New Roman" w:hAnsi="Times New Roman"/>
                <w:sz w:val="24"/>
                <w:szCs w:val="24"/>
                <w:vertAlign w:val="superscript"/>
              </w:rPr>
              <w:footnoteReference w:id="33"/>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2C0BE32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sz w:val="24"/>
                <w:szCs w:val="24"/>
              </w:rPr>
              <w:br/>
              <w:t xml:space="preserve"> </w:t>
            </w:r>
          </w:p>
          <w:p w14:paraId="5F16B1C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r w:rsidR="00042183" w:rsidRPr="00042183" w14:paraId="2D5C5C1D" w14:textId="77777777" w:rsidTr="009F0E73">
        <w:tc>
          <w:tcPr>
            <w:tcW w:w="4644" w:type="dxa"/>
            <w:shd w:val="clear" w:color="auto" w:fill="auto"/>
          </w:tcPr>
          <w:p w14:paraId="20F81BE8" w14:textId="77777777" w:rsidR="00042183" w:rsidRPr="00042183" w:rsidRDefault="00042183" w:rsidP="00042183">
            <w:pPr>
              <w:rPr>
                <w:rFonts w:ascii="Times New Roman" w:hAnsi="Times New Roman"/>
                <w:b/>
                <w:sz w:val="24"/>
                <w:szCs w:val="24"/>
              </w:rPr>
            </w:pPr>
            <w:r w:rsidRPr="00042183">
              <w:rPr>
                <w:rFonts w:ascii="Times New Roman" w:hAnsi="Times New Roman"/>
                <w:b/>
                <w:sz w:val="24"/>
                <w:szCs w:val="24"/>
              </w:rPr>
              <w:t>2) При поръчки за услуги:</w:t>
            </w:r>
            <w:r w:rsidRPr="00042183">
              <w:rPr>
                <w:rFonts w:ascii="Times New Roman" w:hAnsi="Times New Roman"/>
                <w:sz w:val="24"/>
                <w:szCs w:val="24"/>
              </w:rPr>
              <w:br/>
              <w:t xml:space="preserve">Необходимо ли е специално </w:t>
            </w:r>
            <w:r w:rsidRPr="00042183">
              <w:rPr>
                <w:rFonts w:ascii="Times New Roman" w:hAnsi="Times New Roman"/>
                <w:b/>
                <w:sz w:val="24"/>
                <w:szCs w:val="24"/>
              </w:rPr>
              <w:t>разрешение</w:t>
            </w:r>
            <w:r w:rsidRPr="00042183">
              <w:rPr>
                <w:rFonts w:ascii="Times New Roman" w:hAnsi="Times New Roman"/>
                <w:sz w:val="24"/>
                <w:szCs w:val="24"/>
              </w:rPr>
              <w:t xml:space="preserve"> или </w:t>
            </w:r>
            <w:r w:rsidRPr="00042183">
              <w:rPr>
                <w:rFonts w:ascii="Times New Roman" w:hAnsi="Times New Roman"/>
                <w:b/>
                <w:sz w:val="24"/>
                <w:szCs w:val="24"/>
              </w:rPr>
              <w:t>членство</w:t>
            </w:r>
            <w:r w:rsidRPr="00042183">
              <w:rPr>
                <w:rFonts w:ascii="Times New Roman" w:hAnsi="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i/>
                <w:sz w:val="24"/>
                <w:szCs w:val="24"/>
              </w:rPr>
              <w:t xml:space="preserve">Ако съответните документи са на </w:t>
            </w:r>
            <w:r w:rsidRPr="00042183">
              <w:rPr>
                <w:rFonts w:ascii="Times New Roman" w:hAnsi="Times New Roman"/>
                <w:i/>
                <w:sz w:val="24"/>
                <w:szCs w:val="24"/>
              </w:rPr>
              <w:lastRenderedPageBreak/>
              <w:t>разположение в електронен формат, моля, посочете:</w:t>
            </w:r>
          </w:p>
        </w:tc>
        <w:tc>
          <w:tcPr>
            <w:tcW w:w="4645" w:type="dxa"/>
            <w:shd w:val="clear" w:color="auto" w:fill="auto"/>
          </w:tcPr>
          <w:p w14:paraId="69535AB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br/>
              <w:t>[] Да [] Не</w:t>
            </w:r>
            <w:r w:rsidRPr="00042183">
              <w:rPr>
                <w:rFonts w:ascii="Times New Roman" w:hAnsi="Times New Roman"/>
                <w:sz w:val="24"/>
                <w:szCs w:val="24"/>
              </w:rPr>
              <w:br/>
            </w:r>
            <w:r w:rsidRPr="00042183">
              <w:rPr>
                <w:rFonts w:ascii="Times New Roman" w:hAnsi="Times New Roman"/>
                <w:sz w:val="24"/>
                <w:szCs w:val="24"/>
              </w:rPr>
              <w:br/>
              <w:t>Ако да, моля посочете какво и дали икономическият оператор го притежава: […] [] Да [] Не</w:t>
            </w:r>
            <w:r w:rsidRPr="00042183">
              <w:rPr>
                <w:rFonts w:ascii="Times New Roman" w:hAnsi="Times New Roman"/>
                <w:sz w:val="24"/>
                <w:szCs w:val="24"/>
              </w:rPr>
              <w:br/>
              <w:t xml:space="preserve"> </w:t>
            </w:r>
          </w:p>
          <w:p w14:paraId="3DCAEFC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 xml:space="preserve">уеб адрес, орган или служба, издаващи </w:t>
            </w:r>
            <w:r w:rsidRPr="00042183">
              <w:rPr>
                <w:rFonts w:ascii="Times New Roman" w:hAnsi="Times New Roman"/>
                <w:i/>
                <w:sz w:val="24"/>
                <w:szCs w:val="24"/>
              </w:rPr>
              <w:lastRenderedPageBreak/>
              <w:t>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bl>
    <w:p w14:paraId="4B468353"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6B28E93B"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Б: икономическо и финансово състояние</w:t>
      </w:r>
    </w:p>
    <w:p w14:paraId="1B8873B9"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5716BAA7" w14:textId="77777777" w:rsidTr="009F0E73">
        <w:tc>
          <w:tcPr>
            <w:tcW w:w="4644" w:type="dxa"/>
            <w:shd w:val="clear" w:color="auto" w:fill="auto"/>
          </w:tcPr>
          <w:p w14:paraId="5CCC3A46"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Икономическо и финансово състояние</w:t>
            </w:r>
          </w:p>
        </w:tc>
        <w:tc>
          <w:tcPr>
            <w:tcW w:w="4645" w:type="dxa"/>
            <w:shd w:val="clear" w:color="auto" w:fill="auto"/>
          </w:tcPr>
          <w:p w14:paraId="21E486DE"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42CF51EE" w14:textId="77777777" w:rsidTr="009F0E73">
        <w:tc>
          <w:tcPr>
            <w:tcW w:w="4644" w:type="dxa"/>
            <w:shd w:val="clear" w:color="auto" w:fill="auto"/>
          </w:tcPr>
          <w:p w14:paraId="1E0387D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1а) Неговият („общ“) </w:t>
            </w:r>
            <w:r w:rsidRPr="00042183">
              <w:rPr>
                <w:rFonts w:ascii="Times New Roman" w:hAnsi="Times New Roman"/>
                <w:b/>
                <w:sz w:val="24"/>
                <w:szCs w:val="24"/>
              </w:rPr>
              <w:t>годишен оборот</w:t>
            </w:r>
            <w:r w:rsidRPr="00042183">
              <w:rPr>
                <w:rFonts w:ascii="Times New Roman" w:hAnsi="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042183">
              <w:rPr>
                <w:rFonts w:ascii="Times New Roman" w:hAnsi="Times New Roman"/>
                <w:sz w:val="24"/>
                <w:szCs w:val="24"/>
              </w:rPr>
              <w:br/>
            </w:r>
            <w:r w:rsidRPr="00042183">
              <w:rPr>
                <w:rFonts w:ascii="Times New Roman" w:hAnsi="Times New Roman"/>
                <w:b/>
                <w:sz w:val="24"/>
                <w:szCs w:val="24"/>
                <w:u w:val="single"/>
              </w:rPr>
              <w:t>и/или</w:t>
            </w:r>
            <w:r w:rsidRPr="00042183">
              <w:rPr>
                <w:rFonts w:ascii="Times New Roman" w:hAnsi="Times New Roman"/>
                <w:sz w:val="24"/>
                <w:szCs w:val="24"/>
              </w:rPr>
              <w:t xml:space="preserve"> </w:t>
            </w:r>
            <w:r w:rsidRPr="00042183">
              <w:rPr>
                <w:rFonts w:ascii="Times New Roman" w:hAnsi="Times New Roman"/>
                <w:sz w:val="24"/>
                <w:szCs w:val="24"/>
              </w:rPr>
              <w:br/>
              <w:t xml:space="preserve">1б) Неговият </w:t>
            </w:r>
            <w:r w:rsidRPr="00042183">
              <w:rPr>
                <w:rFonts w:ascii="Times New Roman" w:hAnsi="Times New Roman"/>
                <w:b/>
                <w:sz w:val="24"/>
                <w:szCs w:val="24"/>
              </w:rPr>
              <w:t>среден</w:t>
            </w:r>
            <w:r w:rsidRPr="00042183">
              <w:rPr>
                <w:rFonts w:ascii="Times New Roman" w:hAnsi="Times New Roman"/>
                <w:sz w:val="24"/>
                <w:szCs w:val="24"/>
              </w:rPr>
              <w:t xml:space="preserve"> годишен </w:t>
            </w:r>
            <w:r w:rsidRPr="00042183">
              <w:rPr>
                <w:rFonts w:ascii="Times New Roman" w:hAnsi="Times New Roman"/>
                <w:b/>
                <w:sz w:val="24"/>
                <w:szCs w:val="24"/>
              </w:rPr>
              <w:t>оборот за броя години, изисквани в съответното обявление или в документацията за поръчката, е както следва</w:t>
            </w:r>
            <w:r w:rsidRPr="00042183">
              <w:rPr>
                <w:rFonts w:ascii="Times New Roman" w:hAnsi="Times New Roman"/>
                <w:sz w:val="24"/>
                <w:szCs w:val="24"/>
                <w:vertAlign w:val="superscript"/>
              </w:rPr>
              <w:footnoteReference w:id="34"/>
            </w:r>
            <w:r w:rsidRPr="00042183">
              <w:rPr>
                <w:rFonts w:ascii="Times New Roman" w:hAnsi="Times New Roman"/>
                <w:b/>
                <w:sz w:val="24"/>
                <w:szCs w:val="24"/>
              </w:rPr>
              <w:t>(</w:t>
            </w:r>
            <w:r w:rsidRPr="00042183">
              <w:rPr>
                <w:rFonts w:ascii="Times New Roman" w:hAnsi="Times New Roman"/>
                <w:sz w:val="24"/>
                <w:szCs w:val="24"/>
              </w:rPr>
              <w:t>)</w:t>
            </w:r>
            <w:r w:rsidRPr="00042183">
              <w:rPr>
                <w:rFonts w:ascii="Times New Roman" w:hAnsi="Times New Roman"/>
                <w:b/>
                <w:sz w:val="24"/>
                <w:szCs w:val="24"/>
              </w:rPr>
              <w:t>:</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087FF20B"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t>година: [……] оборот:[……][…]валута</w:t>
            </w:r>
            <w:r w:rsidRPr="00042183">
              <w:rPr>
                <w:rFonts w:ascii="Times New Roman" w:hAnsi="Times New Roman"/>
                <w:sz w:val="24"/>
                <w:szCs w:val="24"/>
              </w:rPr>
              <w:br/>
              <w:t>година: [……] оборот:[……][…]валута година: [……] оборот:[……][…]валута</w:t>
            </w:r>
            <w:r w:rsidRPr="00042183">
              <w:rPr>
                <w:rFonts w:ascii="Times New Roman" w:hAnsi="Times New Roman"/>
                <w:sz w:val="24"/>
                <w:szCs w:val="24"/>
              </w:rPr>
              <w:br/>
            </w:r>
            <w:r w:rsidRPr="00042183">
              <w:rPr>
                <w:rFonts w:ascii="Times New Roman" w:hAnsi="Times New Roman"/>
                <w:sz w:val="24"/>
                <w:szCs w:val="24"/>
              </w:rPr>
              <w:br/>
              <w:t>(брой години, среден оборот)</w:t>
            </w:r>
            <w:r w:rsidRPr="00042183">
              <w:rPr>
                <w:rFonts w:ascii="Times New Roman" w:hAnsi="Times New Roman"/>
                <w:b/>
                <w:sz w:val="24"/>
                <w:szCs w:val="24"/>
              </w:rPr>
              <w:t>:</w:t>
            </w:r>
            <w:r w:rsidRPr="00042183">
              <w:rPr>
                <w:rFonts w:ascii="Times New Roman" w:hAnsi="Times New Roman"/>
                <w:sz w:val="24"/>
                <w:szCs w:val="24"/>
              </w:rPr>
              <w:t xml:space="preserve"> [……],[……][…]валута</w:t>
            </w:r>
            <w:r w:rsidRPr="00042183">
              <w:rPr>
                <w:rFonts w:ascii="Times New Roman" w:hAnsi="Times New Roman"/>
                <w:sz w:val="24"/>
                <w:szCs w:val="24"/>
              </w:rPr>
              <w:br/>
            </w:r>
          </w:p>
          <w:p w14:paraId="2F7551C9"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6BAF7727" w14:textId="77777777" w:rsidTr="009F0E73">
        <w:tc>
          <w:tcPr>
            <w:tcW w:w="4644" w:type="dxa"/>
            <w:shd w:val="clear" w:color="auto" w:fill="auto"/>
          </w:tcPr>
          <w:p w14:paraId="2686DCFF" w14:textId="77777777" w:rsidR="00042183" w:rsidRPr="00042183" w:rsidRDefault="00042183" w:rsidP="00042183">
            <w:pPr>
              <w:rPr>
                <w:rFonts w:ascii="Times New Roman" w:hAnsi="Times New Roman"/>
                <w:b/>
                <w:i/>
                <w:sz w:val="24"/>
                <w:szCs w:val="24"/>
                <w:u w:val="single"/>
              </w:rPr>
            </w:pPr>
            <w:r w:rsidRPr="00042183">
              <w:rPr>
                <w:rFonts w:ascii="Times New Roman" w:hAnsi="Times New Roman"/>
                <w:sz w:val="24"/>
                <w:szCs w:val="24"/>
              </w:rPr>
              <w:t xml:space="preserve">2а) Неговият („конкретен“) годишен </w:t>
            </w:r>
            <w:r w:rsidRPr="00042183">
              <w:rPr>
                <w:rFonts w:ascii="Times New Roman" w:hAnsi="Times New Roman"/>
                <w:b/>
                <w:sz w:val="24"/>
                <w:szCs w:val="24"/>
              </w:rPr>
              <w:t>оборот в стопанската област, обхваната от поръчката</w:t>
            </w:r>
            <w:r w:rsidRPr="00042183">
              <w:rPr>
                <w:rFonts w:ascii="Times New Roman" w:hAnsi="Times New Roman"/>
                <w:sz w:val="24"/>
                <w:szCs w:val="24"/>
              </w:rPr>
              <w:t xml:space="preserve"> и посочена в съответното обявление,</w:t>
            </w:r>
            <w:r w:rsidRPr="00042183">
              <w:rPr>
                <w:rFonts w:ascii="Times New Roman" w:hAnsi="Times New Roman"/>
                <w:b/>
                <w:i/>
                <w:sz w:val="24"/>
                <w:szCs w:val="24"/>
              </w:rPr>
              <w:t xml:space="preserve"> </w:t>
            </w:r>
            <w:r w:rsidRPr="00042183">
              <w:rPr>
                <w:rFonts w:ascii="Times New Roman" w:hAnsi="Times New Roman"/>
                <w:sz w:val="24"/>
                <w:szCs w:val="24"/>
              </w:rPr>
              <w:t xml:space="preserve"> или в документацията за поръчката, за изисквания брой финансови години, е както следва:</w:t>
            </w:r>
            <w:r w:rsidRPr="00042183">
              <w:rPr>
                <w:rFonts w:ascii="Times New Roman" w:hAnsi="Times New Roman"/>
                <w:sz w:val="24"/>
                <w:szCs w:val="24"/>
              </w:rPr>
              <w:br/>
            </w:r>
            <w:r w:rsidRPr="00042183">
              <w:rPr>
                <w:rFonts w:ascii="Times New Roman" w:hAnsi="Times New Roman"/>
                <w:b/>
                <w:i/>
                <w:sz w:val="24"/>
                <w:szCs w:val="24"/>
                <w:u w:val="single"/>
              </w:rPr>
              <w:t>и/или</w:t>
            </w:r>
          </w:p>
          <w:p w14:paraId="1ED8EBB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2б) Неговият </w:t>
            </w:r>
            <w:r w:rsidRPr="00042183">
              <w:rPr>
                <w:rFonts w:ascii="Times New Roman" w:hAnsi="Times New Roman"/>
                <w:b/>
                <w:sz w:val="24"/>
                <w:szCs w:val="24"/>
              </w:rPr>
              <w:t>среден</w:t>
            </w:r>
            <w:r w:rsidRPr="00042183">
              <w:rPr>
                <w:rFonts w:ascii="Times New Roman" w:hAnsi="Times New Roman"/>
                <w:sz w:val="24"/>
                <w:szCs w:val="24"/>
              </w:rPr>
              <w:t xml:space="preserve"> годишен </w:t>
            </w:r>
            <w:r w:rsidRPr="00042183">
              <w:rPr>
                <w:rFonts w:ascii="Times New Roman" w:hAnsi="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042183">
              <w:rPr>
                <w:rFonts w:ascii="Times New Roman" w:hAnsi="Times New Roman"/>
                <w:sz w:val="24"/>
                <w:szCs w:val="24"/>
                <w:vertAlign w:val="superscript"/>
              </w:rPr>
              <w:footnoteReference w:id="35"/>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02D6C2F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 оборот:[……][…]валута</w:t>
            </w:r>
          </w:p>
          <w:p w14:paraId="0402332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 оборот:[……][…]валута</w:t>
            </w:r>
          </w:p>
          <w:p w14:paraId="63714C9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 оборот:[……][…]валута</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(брой години, среден оборот): [……],[……][…]валута</w:t>
            </w:r>
          </w:p>
          <w:p w14:paraId="0C9328A4" w14:textId="77777777" w:rsidR="00042183" w:rsidRPr="00042183" w:rsidRDefault="00042183" w:rsidP="00042183">
            <w:pPr>
              <w:rPr>
                <w:rFonts w:ascii="Times New Roman" w:hAnsi="Times New Roman"/>
                <w:sz w:val="24"/>
                <w:szCs w:val="24"/>
              </w:rPr>
            </w:pPr>
          </w:p>
          <w:p w14:paraId="048ADB32" w14:textId="77777777" w:rsidR="00042183" w:rsidRPr="00042183" w:rsidRDefault="00042183" w:rsidP="00042183">
            <w:pPr>
              <w:rPr>
                <w:rFonts w:ascii="Times New Roman" w:hAnsi="Times New Roman"/>
                <w:sz w:val="24"/>
                <w:szCs w:val="24"/>
              </w:rPr>
            </w:pPr>
          </w:p>
          <w:p w14:paraId="5E07C8CE"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 xml:space="preserve">(уеб адрес, орган или служба, издаващи документа, точно позоваване на документацията): </w:t>
            </w:r>
            <w:r w:rsidRPr="00042183">
              <w:rPr>
                <w:rFonts w:ascii="Times New Roman" w:hAnsi="Times New Roman"/>
                <w:i/>
                <w:sz w:val="24"/>
                <w:szCs w:val="24"/>
              </w:rPr>
              <w:lastRenderedPageBreak/>
              <w:t>[……][……][……][……]</w:t>
            </w:r>
          </w:p>
        </w:tc>
      </w:tr>
      <w:tr w:rsidR="00042183" w:rsidRPr="00042183" w14:paraId="1C2C038E" w14:textId="77777777" w:rsidTr="009F0E73">
        <w:tc>
          <w:tcPr>
            <w:tcW w:w="4644" w:type="dxa"/>
            <w:shd w:val="clear" w:color="auto" w:fill="auto"/>
          </w:tcPr>
          <w:p w14:paraId="457AF7B9"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197E450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60D3A957" w14:textId="77777777" w:rsidTr="009F0E73">
        <w:tc>
          <w:tcPr>
            <w:tcW w:w="4644" w:type="dxa"/>
            <w:shd w:val="clear" w:color="auto" w:fill="auto"/>
          </w:tcPr>
          <w:p w14:paraId="5F910D6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4) Що се отнася до </w:t>
            </w:r>
            <w:r w:rsidRPr="00042183">
              <w:rPr>
                <w:rFonts w:ascii="Times New Roman" w:hAnsi="Times New Roman"/>
                <w:b/>
                <w:sz w:val="24"/>
                <w:szCs w:val="24"/>
              </w:rPr>
              <w:t>финансовите съотношения</w:t>
            </w:r>
            <w:r w:rsidRPr="00042183">
              <w:rPr>
                <w:rFonts w:ascii="Times New Roman" w:hAnsi="Times New Roman"/>
                <w:sz w:val="24"/>
                <w:szCs w:val="24"/>
                <w:vertAlign w:val="superscript"/>
              </w:rPr>
              <w:footnoteReference w:id="36"/>
            </w:r>
            <w:r w:rsidRPr="00042183">
              <w:rPr>
                <w:rFonts w:ascii="Times New Roman" w:hAnsi="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5ABC8980"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(посочване на изискваното съотношение — съотношение между х и у</w:t>
            </w:r>
            <w:r w:rsidRPr="00042183">
              <w:rPr>
                <w:rFonts w:ascii="Times New Roman" w:hAnsi="Times New Roman"/>
                <w:sz w:val="24"/>
                <w:szCs w:val="24"/>
                <w:vertAlign w:val="superscript"/>
              </w:rPr>
              <w:footnoteReference w:id="37"/>
            </w:r>
            <w:r w:rsidRPr="00042183">
              <w:rPr>
                <w:rFonts w:ascii="Times New Roman" w:hAnsi="Times New Roman"/>
                <w:sz w:val="24"/>
                <w:szCs w:val="24"/>
              </w:rPr>
              <w:t xml:space="preserve"> — и стойността):</w:t>
            </w:r>
            <w:r w:rsidRPr="00042183">
              <w:rPr>
                <w:rFonts w:ascii="Times New Roman" w:hAnsi="Times New Roman"/>
                <w:sz w:val="24"/>
                <w:szCs w:val="24"/>
              </w:rPr>
              <w:br/>
              <w:t>[…], [……]</w:t>
            </w:r>
            <w:r w:rsidRPr="00042183">
              <w:rPr>
                <w:rFonts w:ascii="Times New Roman" w:hAnsi="Times New Roman"/>
                <w:sz w:val="24"/>
                <w:szCs w:val="24"/>
                <w:vertAlign w:val="superscript"/>
              </w:rPr>
              <w:footnoteReference w:id="38"/>
            </w:r>
            <w:r w:rsidRPr="00042183">
              <w:rPr>
                <w:rFonts w:ascii="Times New Roman" w:hAnsi="Times New Roman"/>
                <w:sz w:val="24"/>
                <w:szCs w:val="24"/>
              </w:rPr>
              <w:br/>
            </w:r>
          </w:p>
          <w:p w14:paraId="0DF3E63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 (</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r w:rsidR="00042183" w:rsidRPr="00042183" w14:paraId="4094F906" w14:textId="77777777" w:rsidTr="009F0E73">
        <w:tc>
          <w:tcPr>
            <w:tcW w:w="4644" w:type="dxa"/>
            <w:shd w:val="clear" w:color="auto" w:fill="auto"/>
          </w:tcPr>
          <w:p w14:paraId="331454E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5) Застрахователната сума по неговата </w:t>
            </w:r>
            <w:r w:rsidRPr="00042183">
              <w:rPr>
                <w:rFonts w:ascii="Times New Roman" w:hAnsi="Times New Roman"/>
                <w:b/>
                <w:sz w:val="24"/>
                <w:szCs w:val="24"/>
              </w:rPr>
              <w:t>застрахователна полица за риска „професионална отговорност“</w:t>
            </w:r>
            <w:r w:rsidRPr="00042183">
              <w:rPr>
                <w:rFonts w:ascii="Times New Roman" w:hAnsi="Times New Roman"/>
                <w:sz w:val="24"/>
                <w:szCs w:val="24"/>
              </w:rPr>
              <w:t xml:space="preserve"> възлиза на:</w:t>
            </w:r>
            <w:r w:rsidRPr="00042183">
              <w:rPr>
                <w:rFonts w:ascii="Times New Roman" w:hAnsi="Times New Roman"/>
                <w:sz w:val="24"/>
                <w:szCs w:val="24"/>
              </w:rPr>
              <w:br/>
            </w:r>
            <w:r w:rsidRPr="00042183">
              <w:rPr>
                <w:rFonts w:ascii="Times New Roman" w:hAnsi="Times New Roman"/>
                <w:b/>
                <w:i/>
                <w:sz w:val="24"/>
                <w:szCs w:val="24"/>
                <w:lang w:eastAsia="bg-BG"/>
              </w:rPr>
              <w:t>Ако</w:t>
            </w:r>
            <w:r w:rsidRPr="00042183">
              <w:rPr>
                <w:rFonts w:ascii="Times New Roman" w:hAnsi="Times New Roman"/>
                <w:i/>
                <w:sz w:val="24"/>
                <w:szCs w:val="24"/>
              </w:rPr>
              <w:t xml:space="preserve"> съответната информация е на разположение в електронен формат, моля, посочете:</w:t>
            </w:r>
          </w:p>
        </w:tc>
        <w:tc>
          <w:tcPr>
            <w:tcW w:w="4645" w:type="dxa"/>
            <w:shd w:val="clear" w:color="auto" w:fill="auto"/>
          </w:tcPr>
          <w:p w14:paraId="2E09399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[……],[……][…]валута</w:t>
            </w:r>
          </w:p>
          <w:p w14:paraId="32F4423C" w14:textId="77777777" w:rsidR="00042183" w:rsidRPr="00042183" w:rsidRDefault="00042183" w:rsidP="00042183">
            <w:pPr>
              <w:rPr>
                <w:rFonts w:ascii="Times New Roman" w:hAnsi="Times New Roman"/>
                <w:sz w:val="24"/>
                <w:szCs w:val="24"/>
              </w:rPr>
            </w:pPr>
          </w:p>
          <w:p w14:paraId="5F9DB77C"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3EFBBB13" w14:textId="77777777" w:rsidTr="009F0E73">
        <w:tc>
          <w:tcPr>
            <w:tcW w:w="4644" w:type="dxa"/>
            <w:shd w:val="clear" w:color="auto" w:fill="auto"/>
          </w:tcPr>
          <w:p w14:paraId="2E22210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6) Що се отнася до </w:t>
            </w:r>
            <w:r w:rsidRPr="00042183">
              <w:rPr>
                <w:rFonts w:ascii="Times New Roman" w:hAnsi="Times New Roman"/>
                <w:b/>
                <w:sz w:val="24"/>
                <w:szCs w:val="24"/>
              </w:rPr>
              <w:t>другите икономически или финансови изисквания</w:t>
            </w:r>
            <w:r w:rsidRPr="00042183">
              <w:rPr>
                <w:rFonts w:ascii="Times New Roman" w:hAnsi="Times New Roman"/>
                <w:sz w:val="24"/>
                <w:szCs w:val="24"/>
              </w:rPr>
              <w:t xml:space="preserve">, </w:t>
            </w:r>
            <w:r w:rsidRPr="00042183">
              <w:rPr>
                <w:rFonts w:ascii="Times New Roman" w:hAnsi="Times New Roman"/>
                <w:b/>
                <w:sz w:val="24"/>
                <w:szCs w:val="24"/>
              </w:rPr>
              <w:t>ако има такива</w:t>
            </w:r>
            <w:r w:rsidRPr="00042183">
              <w:rPr>
                <w:rFonts w:ascii="Times New Roman" w:hAnsi="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042183">
              <w:rPr>
                <w:rFonts w:ascii="Times New Roman" w:hAnsi="Times New Roman"/>
                <w:sz w:val="24"/>
                <w:szCs w:val="24"/>
              </w:rPr>
              <w:br/>
            </w:r>
            <w:r w:rsidRPr="00042183">
              <w:rPr>
                <w:rFonts w:ascii="Times New Roman" w:hAnsi="Times New Roman"/>
                <w:i/>
                <w:sz w:val="24"/>
                <w:szCs w:val="24"/>
              </w:rPr>
              <w:t xml:space="preserve">Ако съответната документация, която </w:t>
            </w:r>
            <w:r w:rsidRPr="00042183">
              <w:rPr>
                <w:rFonts w:ascii="Times New Roman" w:hAnsi="Times New Roman"/>
                <w:b/>
                <w:i/>
                <w:sz w:val="24"/>
                <w:szCs w:val="24"/>
              </w:rPr>
              <w:t xml:space="preserve">може </w:t>
            </w:r>
            <w:r w:rsidRPr="00042183">
              <w:rPr>
                <w:rFonts w:ascii="Times New Roman" w:hAnsi="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E59550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xml:space="preserve"> </w:t>
            </w:r>
          </w:p>
          <w:p w14:paraId="741F6DFD" w14:textId="77777777" w:rsidR="00042183" w:rsidRPr="00042183" w:rsidRDefault="00042183" w:rsidP="00042183">
            <w:pPr>
              <w:rPr>
                <w:rFonts w:ascii="Times New Roman" w:hAnsi="Times New Roman"/>
                <w:sz w:val="24"/>
                <w:szCs w:val="24"/>
              </w:rPr>
            </w:pPr>
          </w:p>
          <w:p w14:paraId="74CB86B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документацията)</w:t>
            </w:r>
            <w:r w:rsidRPr="00042183">
              <w:rPr>
                <w:rFonts w:ascii="Times New Roman" w:hAnsi="Times New Roman"/>
                <w:sz w:val="24"/>
                <w:szCs w:val="24"/>
              </w:rPr>
              <w:t>:</w:t>
            </w:r>
            <w:r w:rsidRPr="00042183">
              <w:rPr>
                <w:rFonts w:ascii="Times New Roman" w:hAnsi="Times New Roman"/>
                <w:i/>
                <w:sz w:val="24"/>
                <w:szCs w:val="24"/>
              </w:rPr>
              <w:t xml:space="preserve"> [……][……][……][……]</w:t>
            </w:r>
          </w:p>
        </w:tc>
      </w:tr>
    </w:tbl>
    <w:p w14:paraId="5A44A257"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1614C6AA"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В: Технически и професионални способности</w:t>
      </w:r>
    </w:p>
    <w:p w14:paraId="3616202E"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w:t>
      </w:r>
      <w:r w:rsidRPr="00042183">
        <w:rPr>
          <w:rFonts w:ascii="Times New Roman" w:hAnsi="Times New Roman"/>
          <w:sz w:val="24"/>
          <w:szCs w:val="24"/>
        </w:rPr>
        <w:t xml:space="preserve"> </w:t>
      </w:r>
      <w:r w:rsidRPr="00042183">
        <w:rPr>
          <w:rFonts w:ascii="Times New Roman" w:hAnsi="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46035128" w14:textId="77777777" w:rsidTr="009F0E73">
        <w:tc>
          <w:tcPr>
            <w:tcW w:w="4644" w:type="dxa"/>
            <w:shd w:val="clear" w:color="auto" w:fill="auto"/>
          </w:tcPr>
          <w:p w14:paraId="09DD55F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Технически и професионални способности</w:t>
            </w:r>
          </w:p>
        </w:tc>
        <w:tc>
          <w:tcPr>
            <w:tcW w:w="4645" w:type="dxa"/>
            <w:shd w:val="clear" w:color="auto" w:fill="auto"/>
          </w:tcPr>
          <w:p w14:paraId="0B3687C5"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6A53F859" w14:textId="77777777" w:rsidTr="009F0E73">
        <w:tc>
          <w:tcPr>
            <w:tcW w:w="4644" w:type="dxa"/>
            <w:shd w:val="clear" w:color="auto" w:fill="auto"/>
          </w:tcPr>
          <w:p w14:paraId="084D350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1а) Само за </w:t>
            </w:r>
            <w:r w:rsidRPr="00042183">
              <w:rPr>
                <w:rFonts w:ascii="Times New Roman" w:hAnsi="Times New Roman"/>
                <w:b/>
                <w:i/>
                <w:sz w:val="24"/>
                <w:szCs w:val="24"/>
              </w:rPr>
              <w:t>обществените поръчки за</w:t>
            </w:r>
            <w:r w:rsidRPr="00042183">
              <w:rPr>
                <w:rFonts w:ascii="Times New Roman" w:hAnsi="Times New Roman"/>
                <w:sz w:val="24"/>
                <w:szCs w:val="24"/>
              </w:rPr>
              <w:t xml:space="preserve"> </w:t>
            </w:r>
            <w:r w:rsidRPr="00042183">
              <w:rPr>
                <w:rFonts w:ascii="Times New Roman" w:hAnsi="Times New Roman"/>
                <w:b/>
                <w:i/>
                <w:sz w:val="24"/>
                <w:szCs w:val="24"/>
              </w:rPr>
              <w:t>строителство</w:t>
            </w:r>
            <w:r w:rsidRPr="00042183">
              <w:rPr>
                <w:rFonts w:ascii="Times New Roman" w:hAnsi="Times New Roman"/>
                <w:sz w:val="24"/>
                <w:szCs w:val="24"/>
              </w:rPr>
              <w:t>:</w:t>
            </w:r>
            <w:r w:rsidRPr="00042183">
              <w:rPr>
                <w:rFonts w:ascii="Times New Roman" w:hAnsi="Times New Roman"/>
                <w:sz w:val="24"/>
                <w:szCs w:val="24"/>
              </w:rPr>
              <w:br/>
              <w:t>През референтния период</w:t>
            </w:r>
            <w:r w:rsidRPr="00042183">
              <w:rPr>
                <w:rFonts w:ascii="Times New Roman" w:hAnsi="Times New Roman"/>
                <w:sz w:val="24"/>
                <w:szCs w:val="24"/>
                <w:vertAlign w:val="superscript"/>
              </w:rPr>
              <w:footnoteReference w:id="39"/>
            </w:r>
            <w:r w:rsidRPr="00042183">
              <w:rPr>
                <w:rFonts w:ascii="Times New Roman" w:hAnsi="Times New Roman"/>
                <w:sz w:val="24"/>
                <w:szCs w:val="24"/>
              </w:rPr>
              <w:t xml:space="preserve"> икономическият оператор е </w:t>
            </w:r>
            <w:r w:rsidRPr="00042183">
              <w:rPr>
                <w:rFonts w:ascii="Times New Roman" w:hAnsi="Times New Roman"/>
                <w:b/>
                <w:sz w:val="24"/>
                <w:szCs w:val="24"/>
              </w:rPr>
              <w:t>извършил следните строителни дейности от конкретния вид</w:t>
            </w:r>
            <w:r w:rsidRPr="00042183">
              <w:rPr>
                <w:rFonts w:ascii="Times New Roman" w:hAnsi="Times New Roman"/>
                <w:sz w:val="24"/>
                <w:szCs w:val="24"/>
              </w:rPr>
              <w:t xml:space="preserve">: </w:t>
            </w:r>
            <w:r w:rsidRPr="00042183">
              <w:rPr>
                <w:rFonts w:ascii="Times New Roman" w:hAnsi="Times New Roman"/>
                <w:sz w:val="24"/>
                <w:szCs w:val="24"/>
              </w:rPr>
              <w:br/>
            </w:r>
            <w:r w:rsidRPr="00042183">
              <w:rPr>
                <w:rFonts w:ascii="Times New Roman" w:hAnsi="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4F87B6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Брой години (този период е определен в обявлението или документацията за обществената поръчка):  [……]</w:t>
            </w:r>
          </w:p>
          <w:p w14:paraId="1BA1FB4D"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Строителни работи:  [……]</w:t>
            </w:r>
          </w:p>
          <w:p w14:paraId="30328241" w14:textId="77777777" w:rsidR="00042183" w:rsidRPr="00042183" w:rsidRDefault="00042183" w:rsidP="00042183">
            <w:pPr>
              <w:rPr>
                <w:rFonts w:ascii="Times New Roman" w:hAnsi="Times New Roman"/>
                <w:sz w:val="24"/>
                <w:szCs w:val="24"/>
              </w:rPr>
            </w:pPr>
          </w:p>
          <w:p w14:paraId="1CBBC3D1"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05AA4F38" w14:textId="77777777" w:rsidTr="009F0E73">
        <w:tc>
          <w:tcPr>
            <w:tcW w:w="4644" w:type="dxa"/>
            <w:shd w:val="clear" w:color="auto" w:fill="auto"/>
          </w:tcPr>
          <w:p w14:paraId="326B5CDA" w14:textId="77777777" w:rsidR="00042183" w:rsidRPr="00042183" w:rsidRDefault="00042183" w:rsidP="00042183">
            <w:pPr>
              <w:rPr>
                <w:rFonts w:ascii="Times New Roman" w:hAnsi="Times New Roman"/>
                <w:sz w:val="24"/>
                <w:szCs w:val="24"/>
                <w:shd w:val="clear" w:color="000000" w:fill="auto"/>
              </w:rPr>
            </w:pPr>
            <w:r w:rsidRPr="00042183">
              <w:rPr>
                <w:rFonts w:ascii="Times New Roman" w:hAnsi="Times New Roman"/>
                <w:sz w:val="24"/>
                <w:szCs w:val="24"/>
              </w:rPr>
              <w:t xml:space="preserve">1б) Само за </w:t>
            </w:r>
            <w:r w:rsidRPr="00042183">
              <w:rPr>
                <w:rFonts w:ascii="Times New Roman" w:hAnsi="Times New Roman"/>
                <w:b/>
                <w:i/>
                <w:sz w:val="24"/>
                <w:szCs w:val="24"/>
              </w:rPr>
              <w:t>обществени поръчки за доставки и обществени поръчки за услуги</w:t>
            </w:r>
            <w:r w:rsidRPr="00042183">
              <w:rPr>
                <w:rFonts w:ascii="Times New Roman" w:hAnsi="Times New Roman"/>
                <w:sz w:val="24"/>
                <w:szCs w:val="24"/>
              </w:rPr>
              <w:t>:</w:t>
            </w:r>
            <w:r w:rsidRPr="00042183">
              <w:rPr>
                <w:rFonts w:ascii="Times New Roman" w:hAnsi="Times New Roman"/>
                <w:sz w:val="24"/>
                <w:szCs w:val="24"/>
              </w:rPr>
              <w:br/>
              <w:t>През референтния период</w:t>
            </w:r>
            <w:r w:rsidRPr="00042183">
              <w:rPr>
                <w:rFonts w:ascii="Times New Roman" w:hAnsi="Times New Roman"/>
                <w:sz w:val="24"/>
                <w:szCs w:val="24"/>
                <w:vertAlign w:val="superscript"/>
              </w:rPr>
              <w:footnoteReference w:id="40"/>
            </w:r>
            <w:r w:rsidRPr="00042183">
              <w:rPr>
                <w:rFonts w:ascii="Times New Roman" w:hAnsi="Times New Roman"/>
                <w:sz w:val="24"/>
                <w:szCs w:val="24"/>
              </w:rPr>
              <w:t xml:space="preserve"> икономическият оператор е извършил </w:t>
            </w:r>
            <w:r w:rsidRPr="00042183">
              <w:rPr>
                <w:rFonts w:ascii="Times New Roman" w:hAnsi="Times New Roman"/>
                <w:b/>
                <w:sz w:val="24"/>
                <w:szCs w:val="24"/>
              </w:rPr>
              <w:t>следните основни доставки или е предоставил следните основни услуги от посочения вид</w:t>
            </w:r>
            <w:r w:rsidRPr="00042183">
              <w:rPr>
                <w:rFonts w:ascii="Times New Roman" w:hAnsi="Times New Roman"/>
                <w:sz w:val="24"/>
                <w:szCs w:val="24"/>
              </w:rPr>
              <w:t>:</w:t>
            </w:r>
            <w:r w:rsidRPr="00042183">
              <w:rPr>
                <w:rFonts w:ascii="Times New Roman" w:hAnsi="Times New Roman"/>
                <w:b/>
                <w:sz w:val="24"/>
                <w:szCs w:val="24"/>
              </w:rPr>
              <w:t xml:space="preserve"> </w:t>
            </w:r>
            <w:r w:rsidRPr="00042183">
              <w:rPr>
                <w:rFonts w:ascii="Times New Roman" w:hAnsi="Times New Roman"/>
                <w:sz w:val="24"/>
                <w:szCs w:val="24"/>
              </w:rPr>
              <w:t>При изготвяне на списъка, моля, посочете сумите, датите и получателите, независимо дали са публични или частни субекти</w:t>
            </w:r>
            <w:r w:rsidRPr="00042183">
              <w:rPr>
                <w:rFonts w:ascii="Times New Roman" w:hAnsi="Times New Roman"/>
                <w:sz w:val="24"/>
                <w:szCs w:val="24"/>
                <w:vertAlign w:val="superscript"/>
              </w:rPr>
              <w:footnoteReference w:id="41"/>
            </w:r>
            <w:r w:rsidRPr="00042183">
              <w:rPr>
                <w:rFonts w:ascii="Times New Roman" w:hAnsi="Times New Roman"/>
                <w:sz w:val="24"/>
                <w:szCs w:val="24"/>
              </w:rPr>
              <w:t>:</w:t>
            </w:r>
          </w:p>
        </w:tc>
        <w:tc>
          <w:tcPr>
            <w:tcW w:w="4645" w:type="dxa"/>
            <w:shd w:val="clear" w:color="auto" w:fill="auto"/>
          </w:tcPr>
          <w:p w14:paraId="5BD5EDF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9"/>
              <w:gridCol w:w="724"/>
              <w:gridCol w:w="1436"/>
            </w:tblGrid>
            <w:tr w:rsidR="00042183" w:rsidRPr="00042183" w14:paraId="042BFF2D" w14:textId="77777777" w:rsidTr="009F0E73">
              <w:tc>
                <w:tcPr>
                  <w:tcW w:w="1336" w:type="dxa"/>
                  <w:shd w:val="clear" w:color="auto" w:fill="auto"/>
                </w:tcPr>
                <w:p w14:paraId="3916DD3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Описание</w:t>
                  </w:r>
                </w:p>
              </w:tc>
              <w:tc>
                <w:tcPr>
                  <w:tcW w:w="936" w:type="dxa"/>
                  <w:shd w:val="clear" w:color="auto" w:fill="auto"/>
                </w:tcPr>
                <w:p w14:paraId="3D327C6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Суми</w:t>
                  </w:r>
                </w:p>
              </w:tc>
              <w:tc>
                <w:tcPr>
                  <w:tcW w:w="724" w:type="dxa"/>
                  <w:shd w:val="clear" w:color="auto" w:fill="auto"/>
                </w:tcPr>
                <w:p w14:paraId="54DC207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Дати</w:t>
                  </w:r>
                </w:p>
              </w:tc>
              <w:tc>
                <w:tcPr>
                  <w:tcW w:w="1149" w:type="dxa"/>
                  <w:shd w:val="clear" w:color="auto" w:fill="auto"/>
                </w:tcPr>
                <w:p w14:paraId="1BD637E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Получатели</w:t>
                  </w:r>
                </w:p>
              </w:tc>
            </w:tr>
            <w:tr w:rsidR="00042183" w:rsidRPr="00042183" w14:paraId="604D7146" w14:textId="77777777" w:rsidTr="009F0E73">
              <w:tc>
                <w:tcPr>
                  <w:tcW w:w="1336" w:type="dxa"/>
                  <w:shd w:val="clear" w:color="auto" w:fill="auto"/>
                </w:tcPr>
                <w:p w14:paraId="26E91BCB" w14:textId="77777777" w:rsidR="00042183" w:rsidRPr="00042183" w:rsidRDefault="00042183" w:rsidP="00042183">
                  <w:pPr>
                    <w:rPr>
                      <w:rFonts w:ascii="Times New Roman" w:hAnsi="Times New Roman"/>
                      <w:sz w:val="24"/>
                      <w:szCs w:val="24"/>
                    </w:rPr>
                  </w:pPr>
                </w:p>
              </w:tc>
              <w:tc>
                <w:tcPr>
                  <w:tcW w:w="936" w:type="dxa"/>
                  <w:shd w:val="clear" w:color="auto" w:fill="auto"/>
                </w:tcPr>
                <w:p w14:paraId="57DC084C" w14:textId="77777777" w:rsidR="00042183" w:rsidRPr="00042183" w:rsidRDefault="00042183" w:rsidP="00042183">
                  <w:pPr>
                    <w:rPr>
                      <w:rFonts w:ascii="Times New Roman" w:hAnsi="Times New Roman"/>
                      <w:sz w:val="24"/>
                      <w:szCs w:val="24"/>
                    </w:rPr>
                  </w:pPr>
                </w:p>
              </w:tc>
              <w:tc>
                <w:tcPr>
                  <w:tcW w:w="724" w:type="dxa"/>
                  <w:shd w:val="clear" w:color="auto" w:fill="auto"/>
                </w:tcPr>
                <w:p w14:paraId="2F372560" w14:textId="77777777" w:rsidR="00042183" w:rsidRPr="00042183" w:rsidRDefault="00042183" w:rsidP="00042183">
                  <w:pPr>
                    <w:rPr>
                      <w:rFonts w:ascii="Times New Roman" w:hAnsi="Times New Roman"/>
                      <w:sz w:val="24"/>
                      <w:szCs w:val="24"/>
                    </w:rPr>
                  </w:pPr>
                </w:p>
              </w:tc>
              <w:tc>
                <w:tcPr>
                  <w:tcW w:w="1149" w:type="dxa"/>
                  <w:shd w:val="clear" w:color="auto" w:fill="auto"/>
                </w:tcPr>
                <w:p w14:paraId="71A19E93" w14:textId="77777777" w:rsidR="00042183" w:rsidRPr="00042183" w:rsidRDefault="00042183" w:rsidP="00042183">
                  <w:pPr>
                    <w:rPr>
                      <w:rFonts w:ascii="Times New Roman" w:hAnsi="Times New Roman"/>
                      <w:sz w:val="24"/>
                      <w:szCs w:val="24"/>
                    </w:rPr>
                  </w:pPr>
                </w:p>
              </w:tc>
            </w:tr>
          </w:tbl>
          <w:p w14:paraId="15FF7EA5" w14:textId="77777777" w:rsidR="00042183" w:rsidRPr="00042183" w:rsidRDefault="00042183" w:rsidP="00042183">
            <w:pPr>
              <w:rPr>
                <w:rFonts w:ascii="Times New Roman" w:hAnsi="Times New Roman"/>
                <w:sz w:val="24"/>
                <w:szCs w:val="24"/>
              </w:rPr>
            </w:pPr>
          </w:p>
        </w:tc>
      </w:tr>
      <w:tr w:rsidR="00042183" w:rsidRPr="00042183" w14:paraId="17750FEB" w14:textId="77777777" w:rsidTr="009F0E73">
        <w:tc>
          <w:tcPr>
            <w:tcW w:w="4644" w:type="dxa"/>
            <w:shd w:val="clear" w:color="auto" w:fill="auto"/>
          </w:tcPr>
          <w:p w14:paraId="71ADD18F" w14:textId="77777777" w:rsidR="00042183" w:rsidRPr="00042183" w:rsidRDefault="00042183" w:rsidP="00042183">
            <w:pPr>
              <w:rPr>
                <w:rFonts w:ascii="Times New Roman" w:hAnsi="Times New Roman"/>
                <w:sz w:val="24"/>
                <w:szCs w:val="24"/>
                <w:shd w:val="clear" w:color="000000" w:fill="auto"/>
              </w:rPr>
            </w:pPr>
            <w:r w:rsidRPr="00042183">
              <w:rPr>
                <w:rFonts w:ascii="Times New Roman" w:hAnsi="Times New Roman"/>
                <w:sz w:val="24"/>
                <w:szCs w:val="24"/>
              </w:rPr>
              <w:t xml:space="preserve">2) Той може да използва следните </w:t>
            </w:r>
            <w:r w:rsidRPr="00042183">
              <w:rPr>
                <w:rFonts w:ascii="Times New Roman" w:hAnsi="Times New Roman"/>
                <w:b/>
                <w:sz w:val="24"/>
                <w:szCs w:val="24"/>
              </w:rPr>
              <w:t>технически лица или органи</w:t>
            </w:r>
            <w:r w:rsidRPr="00042183">
              <w:rPr>
                <w:rFonts w:ascii="Times New Roman" w:hAnsi="Times New Roman"/>
                <w:sz w:val="24"/>
                <w:szCs w:val="24"/>
                <w:vertAlign w:val="superscript"/>
              </w:rPr>
              <w:footnoteReference w:id="42"/>
            </w:r>
            <w:r w:rsidRPr="00042183">
              <w:rPr>
                <w:rFonts w:ascii="Times New Roman" w:hAnsi="Times New Roman"/>
                <w:sz w:val="24"/>
                <w:szCs w:val="24"/>
              </w:rPr>
              <w:t>, особено тези, отговарящи за контрола на качеството:</w:t>
            </w:r>
            <w:r w:rsidRPr="00042183">
              <w:rPr>
                <w:rFonts w:ascii="Times New Roman" w:hAnsi="Times New Roman"/>
                <w:sz w:val="24"/>
                <w:szCs w:val="24"/>
              </w:rPr>
              <w:br/>
              <w:t xml:space="preserve">При обществените поръчки за строителство икономическият оператор </w:t>
            </w:r>
            <w:r w:rsidRPr="00042183">
              <w:rPr>
                <w:rFonts w:ascii="Times New Roman" w:hAnsi="Times New Roman"/>
                <w:sz w:val="24"/>
                <w:szCs w:val="24"/>
              </w:rPr>
              <w:lastRenderedPageBreak/>
              <w:t>ще може да използва технически лица или органи при извършване на строителството:</w:t>
            </w:r>
          </w:p>
        </w:tc>
        <w:tc>
          <w:tcPr>
            <w:tcW w:w="4645" w:type="dxa"/>
            <w:shd w:val="clear" w:color="auto" w:fill="auto"/>
          </w:tcPr>
          <w:p w14:paraId="344D605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p>
        </w:tc>
      </w:tr>
      <w:tr w:rsidR="00042183" w:rsidRPr="00042183" w14:paraId="5CE27700" w14:textId="77777777" w:rsidTr="009F0E73">
        <w:tc>
          <w:tcPr>
            <w:tcW w:w="4644" w:type="dxa"/>
            <w:shd w:val="clear" w:color="auto" w:fill="auto"/>
          </w:tcPr>
          <w:p w14:paraId="00F073F4"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 xml:space="preserve">3) Той използва следните </w:t>
            </w:r>
            <w:r w:rsidRPr="00042183">
              <w:rPr>
                <w:rFonts w:ascii="Times New Roman" w:hAnsi="Times New Roman"/>
                <w:b/>
                <w:sz w:val="24"/>
                <w:szCs w:val="24"/>
              </w:rPr>
              <w:t>технически съоръжения и мерки за гарантиране на качество</w:t>
            </w:r>
            <w:r w:rsidRPr="00042183">
              <w:rPr>
                <w:rFonts w:ascii="Times New Roman" w:hAnsi="Times New Roman"/>
                <w:sz w:val="24"/>
                <w:szCs w:val="24"/>
              </w:rPr>
              <w:t xml:space="preserve">, а </w:t>
            </w:r>
            <w:r w:rsidRPr="00042183">
              <w:rPr>
                <w:rFonts w:ascii="Times New Roman" w:hAnsi="Times New Roman"/>
                <w:b/>
                <w:sz w:val="24"/>
                <w:szCs w:val="24"/>
              </w:rPr>
              <w:t>съоръженията за проучване и изследване</w:t>
            </w:r>
            <w:r w:rsidRPr="00042183">
              <w:rPr>
                <w:rFonts w:ascii="Times New Roman" w:hAnsi="Times New Roman"/>
                <w:sz w:val="24"/>
                <w:szCs w:val="24"/>
              </w:rPr>
              <w:t xml:space="preserve"> са както следва: </w:t>
            </w:r>
          </w:p>
        </w:tc>
        <w:tc>
          <w:tcPr>
            <w:tcW w:w="4645" w:type="dxa"/>
            <w:shd w:val="clear" w:color="auto" w:fill="auto"/>
          </w:tcPr>
          <w:p w14:paraId="239D195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305D3A9A" w14:textId="77777777" w:rsidTr="009F0E73">
        <w:tc>
          <w:tcPr>
            <w:tcW w:w="4644" w:type="dxa"/>
            <w:shd w:val="clear" w:color="auto" w:fill="auto"/>
          </w:tcPr>
          <w:p w14:paraId="76FC102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4) При изпълнение на поръчката той ще бъде в състояние да прилага следните </w:t>
            </w:r>
            <w:r w:rsidRPr="00042183">
              <w:rPr>
                <w:rFonts w:ascii="Times New Roman" w:hAnsi="Times New Roman"/>
                <w:b/>
                <w:sz w:val="24"/>
                <w:szCs w:val="24"/>
              </w:rPr>
              <w:t>системи за управление и за проследяване на веригата на доставка</w:t>
            </w:r>
            <w:r w:rsidRPr="00042183">
              <w:rPr>
                <w:rFonts w:ascii="Times New Roman" w:hAnsi="Times New Roman"/>
                <w:sz w:val="24"/>
                <w:szCs w:val="24"/>
              </w:rPr>
              <w:t>:</w:t>
            </w:r>
          </w:p>
        </w:tc>
        <w:tc>
          <w:tcPr>
            <w:tcW w:w="4645" w:type="dxa"/>
            <w:shd w:val="clear" w:color="auto" w:fill="auto"/>
          </w:tcPr>
          <w:p w14:paraId="3F04A5E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421CDA7C" w14:textId="77777777" w:rsidTr="009F0E73">
        <w:tc>
          <w:tcPr>
            <w:tcW w:w="4644" w:type="dxa"/>
            <w:shd w:val="clear" w:color="auto" w:fill="auto"/>
          </w:tcPr>
          <w:p w14:paraId="039DFBD1" w14:textId="77777777" w:rsidR="00042183" w:rsidRPr="00042183" w:rsidRDefault="00042183" w:rsidP="00042183">
            <w:pPr>
              <w:rPr>
                <w:rFonts w:ascii="Times New Roman" w:hAnsi="Times New Roman"/>
                <w:sz w:val="24"/>
                <w:szCs w:val="24"/>
              </w:rPr>
            </w:pPr>
            <w:r w:rsidRPr="00042183">
              <w:rPr>
                <w:rFonts w:ascii="Times New Roman" w:hAnsi="Times New Roman"/>
                <w:b/>
                <w:i/>
                <w:sz w:val="24"/>
                <w:szCs w:val="24"/>
              </w:rPr>
              <w:t>5) За комплексни стоки или услуги или, по изключение, за стоки или услуги, които са със специално предназначение:</w:t>
            </w:r>
            <w:r w:rsidRPr="00042183">
              <w:rPr>
                <w:rFonts w:ascii="Times New Roman" w:hAnsi="Times New Roman"/>
                <w:sz w:val="24"/>
                <w:szCs w:val="24"/>
              </w:rPr>
              <w:br/>
              <w:t xml:space="preserve">Икономическият оператор </w:t>
            </w:r>
            <w:r w:rsidRPr="00042183">
              <w:rPr>
                <w:rFonts w:ascii="Times New Roman" w:hAnsi="Times New Roman"/>
                <w:b/>
                <w:sz w:val="24"/>
                <w:szCs w:val="24"/>
              </w:rPr>
              <w:t>ще</w:t>
            </w:r>
            <w:r w:rsidRPr="00042183">
              <w:rPr>
                <w:rFonts w:ascii="Times New Roman" w:hAnsi="Times New Roman"/>
                <w:sz w:val="24"/>
                <w:szCs w:val="24"/>
              </w:rPr>
              <w:t xml:space="preserve"> позволи ли извършването на </w:t>
            </w:r>
            <w:r w:rsidRPr="00042183">
              <w:rPr>
                <w:rFonts w:ascii="Times New Roman" w:hAnsi="Times New Roman"/>
                <w:b/>
                <w:sz w:val="24"/>
                <w:szCs w:val="24"/>
              </w:rPr>
              <w:t>проверки</w:t>
            </w:r>
            <w:r w:rsidRPr="00042183">
              <w:rPr>
                <w:rFonts w:ascii="Times New Roman" w:hAnsi="Times New Roman"/>
                <w:sz w:val="24"/>
                <w:szCs w:val="24"/>
                <w:vertAlign w:val="superscript"/>
              </w:rPr>
              <w:footnoteReference w:id="43"/>
            </w:r>
            <w:r w:rsidRPr="00042183">
              <w:rPr>
                <w:rFonts w:ascii="Times New Roman" w:hAnsi="Times New Roman"/>
                <w:sz w:val="24"/>
                <w:szCs w:val="24"/>
              </w:rPr>
              <w:t xml:space="preserve"> на неговия </w:t>
            </w:r>
            <w:r w:rsidRPr="00042183">
              <w:rPr>
                <w:rFonts w:ascii="Times New Roman" w:hAnsi="Times New Roman"/>
                <w:b/>
                <w:sz w:val="24"/>
                <w:szCs w:val="24"/>
              </w:rPr>
              <w:t>производствен или технически капацитет</w:t>
            </w:r>
            <w:r w:rsidRPr="00042183">
              <w:rPr>
                <w:rFonts w:ascii="Times New Roman" w:hAnsi="Times New Roman"/>
                <w:sz w:val="24"/>
                <w:szCs w:val="24"/>
              </w:rPr>
              <w:t xml:space="preserve"> и, когато е необходимо, на </w:t>
            </w:r>
            <w:r w:rsidRPr="00042183">
              <w:rPr>
                <w:rFonts w:ascii="Times New Roman" w:hAnsi="Times New Roman"/>
                <w:b/>
                <w:sz w:val="24"/>
                <w:szCs w:val="24"/>
              </w:rPr>
              <w:t>средствата за проучване и изследване</w:t>
            </w:r>
            <w:r w:rsidRPr="00042183">
              <w:rPr>
                <w:rFonts w:ascii="Times New Roman" w:hAnsi="Times New Roman"/>
                <w:sz w:val="24"/>
                <w:szCs w:val="24"/>
              </w:rPr>
              <w:t xml:space="preserve">, с които разполага, както и на </w:t>
            </w:r>
            <w:r w:rsidRPr="00042183">
              <w:rPr>
                <w:rFonts w:ascii="Times New Roman" w:hAnsi="Times New Roman"/>
                <w:b/>
                <w:sz w:val="24"/>
                <w:szCs w:val="24"/>
              </w:rPr>
              <w:t>мерките за контрол на качеството</w:t>
            </w:r>
            <w:r w:rsidRPr="00042183">
              <w:rPr>
                <w:rFonts w:ascii="Times New Roman" w:hAnsi="Times New Roman"/>
                <w:sz w:val="24"/>
                <w:szCs w:val="24"/>
              </w:rPr>
              <w:t>?</w:t>
            </w:r>
          </w:p>
        </w:tc>
        <w:tc>
          <w:tcPr>
            <w:tcW w:w="4645" w:type="dxa"/>
            <w:shd w:val="clear" w:color="auto" w:fill="auto"/>
          </w:tcPr>
          <w:p w14:paraId="5ED23A8B"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Да [] Не</w:t>
            </w:r>
          </w:p>
        </w:tc>
      </w:tr>
      <w:tr w:rsidR="00042183" w:rsidRPr="00042183" w14:paraId="7A358AC3" w14:textId="77777777" w:rsidTr="009F0E73">
        <w:tc>
          <w:tcPr>
            <w:tcW w:w="4644" w:type="dxa"/>
            <w:shd w:val="clear" w:color="auto" w:fill="auto"/>
          </w:tcPr>
          <w:p w14:paraId="67F6A7C7"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6) Следната </w:t>
            </w:r>
            <w:r w:rsidRPr="00042183">
              <w:rPr>
                <w:rFonts w:ascii="Times New Roman" w:hAnsi="Times New Roman"/>
                <w:b/>
                <w:sz w:val="24"/>
                <w:szCs w:val="24"/>
              </w:rPr>
              <w:t>образователна и професионална квалификация</w:t>
            </w:r>
            <w:r w:rsidRPr="00042183">
              <w:rPr>
                <w:rFonts w:ascii="Times New Roman" w:hAnsi="Times New Roman"/>
                <w:sz w:val="24"/>
                <w:szCs w:val="24"/>
              </w:rPr>
              <w:t xml:space="preserve"> се притежава от:</w:t>
            </w:r>
            <w:r w:rsidRPr="00042183">
              <w:rPr>
                <w:rFonts w:ascii="Times New Roman" w:hAnsi="Times New Roman"/>
                <w:sz w:val="24"/>
                <w:szCs w:val="24"/>
              </w:rPr>
              <w:br/>
              <w:t xml:space="preserve">а) доставчика на услуга или самия изпълнител, </w:t>
            </w:r>
            <w:r w:rsidRPr="00042183">
              <w:rPr>
                <w:rFonts w:ascii="Times New Roman" w:hAnsi="Times New Roman"/>
                <w:b/>
                <w:i/>
                <w:sz w:val="24"/>
                <w:szCs w:val="24"/>
              </w:rPr>
              <w:t>и/или</w:t>
            </w:r>
            <w:r w:rsidRPr="00042183">
              <w:rPr>
                <w:rFonts w:ascii="Times New Roman" w:hAnsi="Times New Roman"/>
                <w:sz w:val="24"/>
                <w:szCs w:val="24"/>
              </w:rPr>
              <w:t xml:space="preserve"> (в зависимост от изискванията, посочени в обявлението, или в документацията за обществената поръчка)</w:t>
            </w:r>
          </w:p>
          <w:p w14:paraId="7C8F6A3C" w14:textId="77777777" w:rsidR="00042183" w:rsidRPr="00042183" w:rsidRDefault="00042183" w:rsidP="00042183">
            <w:pPr>
              <w:rPr>
                <w:rFonts w:ascii="Times New Roman" w:hAnsi="Times New Roman"/>
                <w:b/>
                <w:sz w:val="24"/>
                <w:szCs w:val="24"/>
                <w:shd w:val="clear" w:color="000000" w:fill="auto"/>
              </w:rPr>
            </w:pPr>
            <w:r w:rsidRPr="00042183">
              <w:rPr>
                <w:rFonts w:ascii="Times New Roman" w:hAnsi="Times New Roman"/>
                <w:sz w:val="24"/>
                <w:szCs w:val="24"/>
              </w:rPr>
              <w:t>б) неговия ръководен състав:</w:t>
            </w:r>
          </w:p>
        </w:tc>
        <w:tc>
          <w:tcPr>
            <w:tcW w:w="4645" w:type="dxa"/>
            <w:shd w:val="clear" w:color="auto" w:fill="auto"/>
          </w:tcPr>
          <w:p w14:paraId="24EB840C"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r>
            <w:r w:rsidRPr="00042183">
              <w:rPr>
                <w:rFonts w:ascii="Times New Roman" w:hAnsi="Times New Roman"/>
                <w:sz w:val="24"/>
                <w:szCs w:val="24"/>
              </w:rPr>
              <w:br/>
              <w:t>a) [……]</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б) [……]</w:t>
            </w:r>
          </w:p>
        </w:tc>
      </w:tr>
      <w:tr w:rsidR="00042183" w:rsidRPr="00042183" w14:paraId="6E518CE6" w14:textId="77777777" w:rsidTr="009F0E73">
        <w:tc>
          <w:tcPr>
            <w:tcW w:w="4644" w:type="dxa"/>
            <w:shd w:val="clear" w:color="auto" w:fill="auto"/>
          </w:tcPr>
          <w:p w14:paraId="731942D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7) При изпълнение на поръчката икономическият оператор ще може да приложи следните </w:t>
            </w:r>
            <w:r w:rsidRPr="00042183">
              <w:rPr>
                <w:rFonts w:ascii="Times New Roman" w:hAnsi="Times New Roman"/>
                <w:b/>
                <w:sz w:val="24"/>
                <w:szCs w:val="24"/>
              </w:rPr>
              <w:t>мерки за управление на околната среда</w:t>
            </w:r>
            <w:r w:rsidRPr="00042183">
              <w:rPr>
                <w:rFonts w:ascii="Times New Roman" w:hAnsi="Times New Roman"/>
                <w:sz w:val="24"/>
                <w:szCs w:val="24"/>
              </w:rPr>
              <w:t>:</w:t>
            </w:r>
          </w:p>
        </w:tc>
        <w:tc>
          <w:tcPr>
            <w:tcW w:w="4645" w:type="dxa"/>
            <w:shd w:val="clear" w:color="auto" w:fill="auto"/>
          </w:tcPr>
          <w:p w14:paraId="2B26107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31D0863A" w14:textId="77777777" w:rsidTr="009F0E73">
        <w:tc>
          <w:tcPr>
            <w:tcW w:w="4644" w:type="dxa"/>
            <w:shd w:val="clear" w:color="auto" w:fill="auto"/>
          </w:tcPr>
          <w:p w14:paraId="4997493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8)</w:t>
            </w:r>
            <w:r w:rsidRPr="00042183">
              <w:rPr>
                <w:rFonts w:ascii="Times New Roman" w:hAnsi="Times New Roman"/>
                <w:b/>
                <w:sz w:val="24"/>
                <w:szCs w:val="24"/>
              </w:rPr>
              <w:t xml:space="preserve"> Средната годишна численост на състава</w:t>
            </w:r>
            <w:r w:rsidRPr="00042183">
              <w:rPr>
                <w:rFonts w:ascii="Times New Roman" w:hAnsi="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4BDFBD8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Година, средна годишна численост на състава:</w:t>
            </w:r>
            <w:r w:rsidRPr="00042183">
              <w:rPr>
                <w:rFonts w:ascii="Times New Roman" w:hAnsi="Times New Roman"/>
                <w:sz w:val="24"/>
                <w:szCs w:val="24"/>
              </w:rPr>
              <w:br/>
              <w:t>[……],[……],</w:t>
            </w:r>
            <w:r w:rsidRPr="00042183">
              <w:rPr>
                <w:rFonts w:ascii="Times New Roman" w:hAnsi="Times New Roman"/>
                <w:sz w:val="24"/>
                <w:szCs w:val="24"/>
              </w:rPr>
              <w:br/>
              <w:t>[……],[……],</w:t>
            </w:r>
          </w:p>
          <w:p w14:paraId="6176F75A"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p w14:paraId="2BFC159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Година, брой на ръководните кадри:</w:t>
            </w:r>
            <w:r w:rsidRPr="00042183">
              <w:rPr>
                <w:rFonts w:ascii="Times New Roman" w:hAnsi="Times New Roman"/>
                <w:sz w:val="24"/>
                <w:szCs w:val="24"/>
              </w:rPr>
              <w:br/>
              <w:t>[……],[……],</w:t>
            </w:r>
          </w:p>
          <w:p w14:paraId="00D4BF76"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p w14:paraId="7CC1CC8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5A994A20" w14:textId="77777777" w:rsidTr="009F0E73">
        <w:tc>
          <w:tcPr>
            <w:tcW w:w="4644" w:type="dxa"/>
            <w:shd w:val="clear" w:color="auto" w:fill="auto"/>
          </w:tcPr>
          <w:p w14:paraId="27BA3803"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lastRenderedPageBreak/>
              <w:t xml:space="preserve">9) Следните </w:t>
            </w:r>
            <w:r w:rsidRPr="00042183">
              <w:rPr>
                <w:rFonts w:ascii="Times New Roman" w:hAnsi="Times New Roman"/>
                <w:b/>
                <w:sz w:val="24"/>
                <w:szCs w:val="24"/>
              </w:rPr>
              <w:t>инструменти, съоръжения или техническо оборудване</w:t>
            </w:r>
            <w:r w:rsidRPr="00042183">
              <w:rPr>
                <w:rFonts w:ascii="Times New Roman" w:hAnsi="Times New Roman"/>
                <w:sz w:val="24"/>
                <w:szCs w:val="24"/>
              </w:rPr>
              <w:t xml:space="preserve"> ще бъдат на негово разположение за изпълнение на договора:</w:t>
            </w:r>
          </w:p>
        </w:tc>
        <w:tc>
          <w:tcPr>
            <w:tcW w:w="4645" w:type="dxa"/>
            <w:shd w:val="clear" w:color="auto" w:fill="auto"/>
          </w:tcPr>
          <w:p w14:paraId="2E0395D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59209DD5" w14:textId="77777777" w:rsidTr="009F0E73">
        <w:tc>
          <w:tcPr>
            <w:tcW w:w="4644" w:type="dxa"/>
            <w:shd w:val="clear" w:color="auto" w:fill="auto"/>
          </w:tcPr>
          <w:p w14:paraId="45BD9DB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10) Икономическият оператор </w:t>
            </w:r>
            <w:r w:rsidRPr="00042183">
              <w:rPr>
                <w:rFonts w:ascii="Times New Roman" w:hAnsi="Times New Roman"/>
                <w:b/>
                <w:sz w:val="24"/>
                <w:szCs w:val="24"/>
              </w:rPr>
              <w:t>възнамерява евентуално да възложи на подизпълнител</w:t>
            </w:r>
            <w:r w:rsidRPr="00042183">
              <w:rPr>
                <w:rFonts w:ascii="Times New Roman" w:hAnsi="Times New Roman"/>
                <w:sz w:val="24"/>
                <w:szCs w:val="24"/>
                <w:vertAlign w:val="superscript"/>
              </w:rPr>
              <w:footnoteReference w:id="44"/>
            </w:r>
            <w:r w:rsidRPr="00042183">
              <w:rPr>
                <w:rFonts w:ascii="Times New Roman" w:hAnsi="Times New Roman"/>
                <w:b/>
                <w:sz w:val="24"/>
                <w:szCs w:val="24"/>
              </w:rPr>
              <w:t xml:space="preserve"> </w:t>
            </w:r>
            <w:r w:rsidRPr="00042183">
              <w:rPr>
                <w:rFonts w:ascii="Times New Roman" w:hAnsi="Times New Roman"/>
                <w:sz w:val="24"/>
                <w:szCs w:val="24"/>
              </w:rPr>
              <w:t>изпълнението на</w:t>
            </w:r>
            <w:r w:rsidRPr="00042183">
              <w:rPr>
                <w:rFonts w:ascii="Times New Roman" w:hAnsi="Times New Roman"/>
                <w:b/>
                <w:sz w:val="24"/>
                <w:szCs w:val="24"/>
              </w:rPr>
              <w:t xml:space="preserve"> следната част (процентно изражение)</w:t>
            </w:r>
            <w:r w:rsidRPr="00042183">
              <w:rPr>
                <w:rFonts w:ascii="Times New Roman" w:hAnsi="Times New Roman"/>
                <w:sz w:val="24"/>
                <w:szCs w:val="24"/>
              </w:rPr>
              <w:t xml:space="preserve"> от поръчката:</w:t>
            </w:r>
          </w:p>
        </w:tc>
        <w:tc>
          <w:tcPr>
            <w:tcW w:w="4645" w:type="dxa"/>
            <w:shd w:val="clear" w:color="auto" w:fill="auto"/>
          </w:tcPr>
          <w:p w14:paraId="16586B7F"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p>
        </w:tc>
      </w:tr>
      <w:tr w:rsidR="00042183" w:rsidRPr="00042183" w14:paraId="794BE0BD" w14:textId="77777777" w:rsidTr="009F0E73">
        <w:tc>
          <w:tcPr>
            <w:tcW w:w="4644" w:type="dxa"/>
            <w:shd w:val="clear" w:color="auto" w:fill="auto"/>
          </w:tcPr>
          <w:p w14:paraId="5353E525"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11) За </w:t>
            </w:r>
            <w:r w:rsidRPr="00042183">
              <w:rPr>
                <w:rFonts w:ascii="Times New Roman" w:hAnsi="Times New Roman"/>
                <w:b/>
                <w:i/>
                <w:sz w:val="24"/>
                <w:szCs w:val="24"/>
              </w:rPr>
              <w:t>обществени поръчки за доставки</w:t>
            </w:r>
            <w:r w:rsidRPr="00042183">
              <w:rPr>
                <w:rFonts w:ascii="Times New Roman" w:hAnsi="Times New Roman"/>
                <w:sz w:val="24"/>
                <w:szCs w:val="24"/>
              </w:rPr>
              <w:t>:</w:t>
            </w:r>
            <w:r w:rsidRPr="00042183">
              <w:rPr>
                <w:rFonts w:ascii="Times New Roman" w:hAnsi="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42183">
              <w:rPr>
                <w:rFonts w:ascii="Times New Roman" w:hAnsi="Times New Roman"/>
                <w:sz w:val="24"/>
                <w:szCs w:val="24"/>
              </w:rPr>
              <w:br/>
              <w:t>Ако е приложимо, икономическият оператор декларира, че ще осигури изискваните сертификати за автентичност.</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548AA47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br/>
              <w:t>[…] []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xml:space="preserve"> [] Да[] Не </w:t>
            </w:r>
            <w:r w:rsidRPr="00042183">
              <w:rPr>
                <w:rFonts w:ascii="Times New Roman" w:hAnsi="Times New Roman"/>
                <w:sz w:val="24"/>
                <w:szCs w:val="24"/>
              </w:rPr>
              <w:br/>
            </w:r>
            <w:r w:rsidRPr="00042183">
              <w:rPr>
                <w:rFonts w:ascii="Times New Roman" w:hAnsi="Times New Roman"/>
                <w:sz w:val="24"/>
                <w:szCs w:val="24"/>
              </w:rPr>
              <w:br/>
            </w:r>
          </w:p>
          <w:p w14:paraId="65D36162"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w:t>
            </w:r>
            <w:r w:rsidRPr="00042183">
              <w:rPr>
                <w:rFonts w:ascii="Times New Roman" w:hAnsi="Times New Roman"/>
                <w:i/>
                <w:sz w:val="24"/>
                <w:szCs w:val="24"/>
              </w:rPr>
              <w:t>уеб адрес, орган или служба, издаващи документа, точно позоваване на документа</w:t>
            </w:r>
            <w:r w:rsidRPr="00042183">
              <w:rPr>
                <w:rFonts w:ascii="Times New Roman" w:hAnsi="Times New Roman"/>
                <w:sz w:val="24"/>
                <w:szCs w:val="24"/>
              </w:rPr>
              <w:t>):</w:t>
            </w:r>
            <w:r w:rsidRPr="00042183">
              <w:rPr>
                <w:rFonts w:ascii="Times New Roman" w:hAnsi="Times New Roman"/>
                <w:i/>
                <w:sz w:val="24"/>
                <w:szCs w:val="24"/>
              </w:rPr>
              <w:t xml:space="preserve"> [……][……][……][……]</w:t>
            </w:r>
          </w:p>
        </w:tc>
      </w:tr>
      <w:tr w:rsidR="00042183" w:rsidRPr="00042183" w14:paraId="15D6FDBF" w14:textId="77777777" w:rsidTr="009F0E73">
        <w:tc>
          <w:tcPr>
            <w:tcW w:w="4644" w:type="dxa"/>
            <w:shd w:val="clear" w:color="auto" w:fill="auto"/>
          </w:tcPr>
          <w:p w14:paraId="6EF9A154" w14:textId="77777777" w:rsidR="00042183" w:rsidRPr="00042183" w:rsidRDefault="00042183" w:rsidP="00042183">
            <w:pPr>
              <w:rPr>
                <w:rFonts w:ascii="Times New Roman" w:hAnsi="Times New Roman"/>
                <w:sz w:val="24"/>
                <w:szCs w:val="24"/>
                <w:shd w:val="clear" w:color="000000" w:fill="auto"/>
              </w:rPr>
            </w:pPr>
            <w:r w:rsidRPr="00042183">
              <w:rPr>
                <w:rFonts w:ascii="Times New Roman" w:hAnsi="Times New Roman"/>
                <w:sz w:val="24"/>
                <w:szCs w:val="24"/>
              </w:rPr>
              <w:t xml:space="preserve">12) За </w:t>
            </w:r>
            <w:r w:rsidRPr="00042183">
              <w:rPr>
                <w:rFonts w:ascii="Times New Roman" w:hAnsi="Times New Roman"/>
                <w:b/>
                <w:i/>
                <w:sz w:val="24"/>
                <w:szCs w:val="24"/>
              </w:rPr>
              <w:t>обществени поръчки за доставки</w:t>
            </w:r>
            <w:r w:rsidRPr="00042183">
              <w:rPr>
                <w:rFonts w:ascii="Times New Roman" w:hAnsi="Times New Roman"/>
                <w:sz w:val="24"/>
                <w:szCs w:val="24"/>
              </w:rPr>
              <w:t>:</w:t>
            </w:r>
            <w:r w:rsidRPr="00042183">
              <w:rPr>
                <w:rFonts w:ascii="Times New Roman" w:hAnsi="Times New Roman"/>
                <w:sz w:val="24"/>
                <w:szCs w:val="24"/>
              </w:rPr>
              <w:br/>
              <w:t xml:space="preserve">Икономическият оператор може ли да представи изискваните </w:t>
            </w:r>
            <w:r w:rsidRPr="00042183">
              <w:rPr>
                <w:rFonts w:ascii="Times New Roman" w:hAnsi="Times New Roman"/>
                <w:b/>
                <w:sz w:val="24"/>
                <w:szCs w:val="24"/>
              </w:rPr>
              <w:t>сертификати</w:t>
            </w:r>
            <w:r w:rsidRPr="00042183">
              <w:rPr>
                <w:rFonts w:ascii="Times New Roman" w:hAnsi="Times New Roman"/>
                <w:sz w:val="24"/>
                <w:szCs w:val="24"/>
              </w:rPr>
              <w:t xml:space="preserve">, изготвени от официално признати </w:t>
            </w:r>
            <w:r w:rsidRPr="00042183">
              <w:rPr>
                <w:rFonts w:ascii="Times New Roman" w:hAnsi="Times New Roman"/>
                <w:b/>
                <w:sz w:val="24"/>
                <w:szCs w:val="24"/>
              </w:rPr>
              <w:t>институции или агенции по контрол на качеството</w:t>
            </w:r>
            <w:r w:rsidRPr="00042183">
              <w:rPr>
                <w:rFonts w:ascii="Times New Roman" w:hAnsi="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моля, обяснете защо и посочете какви други доказателства могат да бъдат представени:</w:t>
            </w:r>
            <w:r w:rsidRPr="00042183">
              <w:rPr>
                <w:rFonts w:ascii="Times New Roman" w:hAnsi="Times New Roman"/>
                <w:sz w:val="24"/>
                <w:szCs w:val="24"/>
              </w:rPr>
              <w:br/>
            </w:r>
            <w:r w:rsidRPr="00042183">
              <w:rPr>
                <w:rFonts w:ascii="Times New Roman" w:hAnsi="Times New Roman"/>
                <w:i/>
                <w:sz w:val="24"/>
                <w:szCs w:val="24"/>
              </w:rPr>
              <w:lastRenderedPageBreak/>
              <w:t>Ако съответните документи са на разположение в електронен формат, моля, посочете:</w:t>
            </w:r>
          </w:p>
        </w:tc>
        <w:tc>
          <w:tcPr>
            <w:tcW w:w="4645" w:type="dxa"/>
            <w:shd w:val="clear" w:color="auto" w:fill="auto"/>
          </w:tcPr>
          <w:p w14:paraId="79AEF84A"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lastRenderedPageBreak/>
              <w:b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r w:rsidRPr="00042183">
              <w:rPr>
                <w:rFonts w:ascii="Times New Roman" w:hAnsi="Times New Roman"/>
                <w:sz w:val="24"/>
                <w:szCs w:val="24"/>
              </w:rPr>
              <w:br/>
            </w:r>
          </w:p>
          <w:p w14:paraId="48783AEC" w14:textId="77777777" w:rsidR="00042183" w:rsidRPr="00042183" w:rsidRDefault="00042183" w:rsidP="00042183">
            <w:pPr>
              <w:rPr>
                <w:rFonts w:ascii="Times New Roman" w:hAnsi="Times New Roman"/>
                <w:i/>
                <w:sz w:val="24"/>
                <w:szCs w:val="24"/>
              </w:rPr>
            </w:pPr>
          </w:p>
          <w:p w14:paraId="47795C4E"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lastRenderedPageBreak/>
              <w:t>(уеб адрес, орган или служба, издаващи документа, точно позоваване на документа): [……][……][……][……]</w:t>
            </w:r>
          </w:p>
        </w:tc>
      </w:tr>
    </w:tbl>
    <w:p w14:paraId="73D140F4"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p>
    <w:p w14:paraId="3DB5D62A" w14:textId="77777777" w:rsidR="00042183" w:rsidRPr="00042183" w:rsidRDefault="00042183" w:rsidP="00042183">
      <w:pPr>
        <w:keepNext/>
        <w:spacing w:before="120" w:after="360" w:line="240" w:lineRule="auto"/>
        <w:jc w:val="center"/>
        <w:rPr>
          <w:rFonts w:ascii="Times New Roman" w:hAnsi="Times New Roman"/>
          <w:b/>
          <w:smallCaps/>
          <w:sz w:val="24"/>
          <w:szCs w:val="24"/>
          <w:lang w:eastAsia="bg-BG"/>
        </w:rPr>
      </w:pPr>
      <w:r w:rsidRPr="00042183">
        <w:rPr>
          <w:rFonts w:ascii="Times New Roman" w:hAnsi="Times New Roman"/>
          <w:b/>
          <w:smallCaps/>
          <w:sz w:val="24"/>
          <w:szCs w:val="24"/>
          <w:lang w:eastAsia="bg-BG"/>
        </w:rPr>
        <w:t>Г: Стандарти за осигуряване на качеството и стандарти за екологично управление</w:t>
      </w:r>
    </w:p>
    <w:p w14:paraId="03E5D71D"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само</w:t>
      </w:r>
      <w:r w:rsidRPr="00042183">
        <w:rPr>
          <w:rFonts w:ascii="Times New Roman" w:hAnsi="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4CFF12A5" w14:textId="77777777" w:rsidTr="009F0E73">
        <w:tc>
          <w:tcPr>
            <w:tcW w:w="4644" w:type="dxa"/>
            <w:shd w:val="clear" w:color="auto" w:fill="auto"/>
          </w:tcPr>
          <w:p w14:paraId="237A1C73"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Стандарти за осигуряване на качеството и стандарти за екологично управление</w:t>
            </w:r>
          </w:p>
        </w:tc>
        <w:tc>
          <w:tcPr>
            <w:tcW w:w="4645" w:type="dxa"/>
            <w:shd w:val="clear" w:color="auto" w:fill="auto"/>
          </w:tcPr>
          <w:p w14:paraId="1EA2220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5740E439" w14:textId="77777777" w:rsidTr="009F0E73">
        <w:tc>
          <w:tcPr>
            <w:tcW w:w="4644" w:type="dxa"/>
            <w:shd w:val="clear" w:color="auto" w:fill="auto"/>
          </w:tcPr>
          <w:p w14:paraId="707B2A11"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ще може ли да представи </w:t>
            </w:r>
            <w:r w:rsidRPr="00042183">
              <w:rPr>
                <w:rFonts w:ascii="Times New Roman" w:hAnsi="Times New Roman"/>
                <w:b/>
                <w:sz w:val="24"/>
                <w:szCs w:val="24"/>
              </w:rPr>
              <w:t>сертификати</w:t>
            </w:r>
            <w:r w:rsidRPr="00042183">
              <w:rPr>
                <w:rFonts w:ascii="Times New Roman" w:hAnsi="Times New Roman"/>
                <w:sz w:val="24"/>
                <w:szCs w:val="24"/>
              </w:rPr>
              <w:t xml:space="preserve">, изготвени от независими органи и доказващи, че икономическият оператор отговаря на </w:t>
            </w:r>
            <w:r w:rsidRPr="00042183">
              <w:rPr>
                <w:rFonts w:ascii="Times New Roman" w:hAnsi="Times New Roman"/>
                <w:b/>
                <w:sz w:val="24"/>
                <w:szCs w:val="24"/>
              </w:rPr>
              <w:t>стандартите за осигуряване на качеството</w:t>
            </w:r>
            <w:r w:rsidRPr="00042183">
              <w:rPr>
                <w:rFonts w:ascii="Times New Roman" w:hAnsi="Times New Roman"/>
                <w:sz w:val="24"/>
                <w:szCs w:val="24"/>
              </w:rPr>
              <w:t>, включително тези за достъпност за хора с увреждания.</w:t>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4009BE1E"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w:t>
            </w:r>
            <w:r w:rsidRPr="00042183">
              <w:rPr>
                <w:rFonts w:ascii="Times New Roman" w:hAnsi="Times New Roman"/>
                <w:sz w:val="24"/>
                <w:szCs w:val="24"/>
              </w:rPr>
              <w:br/>
            </w:r>
            <w:r w:rsidRPr="00042183">
              <w:rPr>
                <w:rFonts w:ascii="Times New Roman" w:hAnsi="Times New Roman"/>
                <w:sz w:val="24"/>
                <w:szCs w:val="24"/>
              </w:rPr>
              <w:br/>
            </w:r>
          </w:p>
          <w:p w14:paraId="50CF6D1F" w14:textId="77777777" w:rsidR="00042183" w:rsidRPr="00042183" w:rsidRDefault="00042183" w:rsidP="00042183">
            <w:pPr>
              <w:rPr>
                <w:rFonts w:ascii="Times New Roman" w:hAnsi="Times New Roman"/>
                <w:i/>
                <w:sz w:val="24"/>
                <w:szCs w:val="24"/>
              </w:rPr>
            </w:pPr>
          </w:p>
          <w:p w14:paraId="409A3180" w14:textId="77777777" w:rsidR="00042183" w:rsidRPr="00042183" w:rsidRDefault="00042183" w:rsidP="00042183">
            <w:pPr>
              <w:rPr>
                <w:rFonts w:ascii="Times New Roman" w:hAnsi="Times New Roman"/>
                <w:i/>
                <w:sz w:val="24"/>
                <w:szCs w:val="24"/>
              </w:rPr>
            </w:pPr>
          </w:p>
          <w:p w14:paraId="7669E346"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r w:rsidR="00042183" w:rsidRPr="00042183" w14:paraId="63F0CAA5" w14:textId="77777777" w:rsidTr="009F0E73">
        <w:tc>
          <w:tcPr>
            <w:tcW w:w="4644" w:type="dxa"/>
            <w:shd w:val="clear" w:color="auto" w:fill="auto"/>
          </w:tcPr>
          <w:p w14:paraId="6F8038D8" w14:textId="77777777" w:rsidR="00042183" w:rsidRPr="00042183" w:rsidRDefault="00042183" w:rsidP="00042183">
            <w:pPr>
              <w:rPr>
                <w:rFonts w:ascii="Times New Roman" w:hAnsi="Times New Roman"/>
                <w:sz w:val="24"/>
                <w:szCs w:val="24"/>
              </w:rPr>
            </w:pPr>
            <w:r w:rsidRPr="00042183">
              <w:rPr>
                <w:rFonts w:ascii="Times New Roman" w:hAnsi="Times New Roman"/>
                <w:sz w:val="24"/>
                <w:szCs w:val="24"/>
              </w:rPr>
              <w:t xml:space="preserve">Икономическият оператор ще може ли да представи </w:t>
            </w:r>
            <w:r w:rsidRPr="00042183">
              <w:rPr>
                <w:rFonts w:ascii="Times New Roman" w:hAnsi="Times New Roman"/>
                <w:b/>
                <w:sz w:val="24"/>
                <w:szCs w:val="24"/>
              </w:rPr>
              <w:t>сертификати</w:t>
            </w:r>
            <w:r w:rsidRPr="00042183">
              <w:rPr>
                <w:rFonts w:ascii="Times New Roman" w:hAnsi="Times New Roman"/>
                <w:sz w:val="24"/>
                <w:szCs w:val="24"/>
              </w:rPr>
              <w:t xml:space="preserve">, изготвени от независими органи, доказващи, че икономическият оператор отговаря на задължителните </w:t>
            </w:r>
            <w:r w:rsidRPr="00042183">
              <w:rPr>
                <w:rFonts w:ascii="Times New Roman" w:hAnsi="Times New Roman"/>
                <w:b/>
                <w:sz w:val="24"/>
                <w:szCs w:val="24"/>
              </w:rPr>
              <w:t>стандарти или системи за екологично управление</w:t>
            </w: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b/>
                <w:sz w:val="24"/>
                <w:szCs w:val="24"/>
              </w:rPr>
              <w:t>Ако „не“</w:t>
            </w:r>
            <w:r w:rsidRPr="00042183">
              <w:rPr>
                <w:rFonts w:ascii="Times New Roman" w:hAnsi="Times New Roman"/>
                <w:sz w:val="24"/>
                <w:szCs w:val="24"/>
              </w:rPr>
              <w:t xml:space="preserve">, моля, обяснете защо и посочете какви други доказателства относно </w:t>
            </w:r>
            <w:r w:rsidRPr="00042183">
              <w:rPr>
                <w:rFonts w:ascii="Times New Roman" w:hAnsi="Times New Roman"/>
                <w:b/>
                <w:sz w:val="24"/>
                <w:szCs w:val="24"/>
              </w:rPr>
              <w:t>стандартите или системите за екологично управление</w:t>
            </w:r>
            <w:r w:rsidRPr="00042183">
              <w:rPr>
                <w:rFonts w:ascii="Times New Roman" w:hAnsi="Times New Roman"/>
                <w:sz w:val="24"/>
                <w:szCs w:val="24"/>
              </w:rPr>
              <w:t xml:space="preserve"> могат да бъдат представени:</w:t>
            </w:r>
            <w:r w:rsidRPr="00042183">
              <w:rPr>
                <w:rFonts w:ascii="Times New Roman" w:hAnsi="Times New Roman"/>
                <w:sz w:val="24"/>
                <w:szCs w:val="24"/>
              </w:rPr>
              <w:br/>
            </w:r>
            <w:r w:rsidRPr="00042183">
              <w:rPr>
                <w:rFonts w:ascii="Times New Roman" w:hAnsi="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14:paraId="2511A404" w14:textId="77777777" w:rsidR="00042183" w:rsidRPr="00042183" w:rsidRDefault="00042183" w:rsidP="00042183">
            <w:pPr>
              <w:rPr>
                <w:rFonts w:ascii="Times New Roman" w:hAnsi="Times New Roman"/>
                <w:i/>
                <w:sz w:val="24"/>
                <w:szCs w:val="24"/>
              </w:rPr>
            </w:pPr>
            <w:r w:rsidRPr="00042183">
              <w:rPr>
                <w:rFonts w:ascii="Times New Roman" w:hAnsi="Times New Roman"/>
                <w:sz w:val="24"/>
                <w:szCs w:val="24"/>
              </w:rPr>
              <w:t>[] Да [] Не</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w:t>
            </w:r>
            <w:r w:rsidRPr="00042183">
              <w:rPr>
                <w:rFonts w:ascii="Times New Roman" w:hAnsi="Times New Roman"/>
                <w:sz w:val="24"/>
                <w:szCs w:val="24"/>
              </w:rPr>
              <w:br/>
            </w:r>
            <w:r w:rsidRPr="00042183">
              <w:rPr>
                <w:rFonts w:ascii="Times New Roman" w:hAnsi="Times New Roman"/>
                <w:sz w:val="24"/>
                <w:szCs w:val="24"/>
              </w:rPr>
              <w:br/>
            </w:r>
          </w:p>
          <w:p w14:paraId="30CDF682" w14:textId="77777777" w:rsidR="00042183" w:rsidRPr="00042183" w:rsidRDefault="00042183" w:rsidP="00042183">
            <w:pPr>
              <w:rPr>
                <w:rFonts w:ascii="Times New Roman" w:hAnsi="Times New Roman"/>
                <w:i/>
                <w:sz w:val="24"/>
                <w:szCs w:val="24"/>
              </w:rPr>
            </w:pPr>
          </w:p>
          <w:p w14:paraId="6876B6E3" w14:textId="77777777" w:rsidR="00042183" w:rsidRPr="00042183" w:rsidRDefault="00042183" w:rsidP="00042183">
            <w:pPr>
              <w:rPr>
                <w:rFonts w:ascii="Times New Roman" w:hAnsi="Times New Roman"/>
                <w:i/>
                <w:sz w:val="24"/>
                <w:szCs w:val="24"/>
              </w:rPr>
            </w:pPr>
          </w:p>
          <w:p w14:paraId="2D52FE41" w14:textId="77777777" w:rsidR="00042183" w:rsidRPr="00042183" w:rsidRDefault="00042183" w:rsidP="00042183">
            <w:pPr>
              <w:rPr>
                <w:rFonts w:ascii="Times New Roman" w:hAnsi="Times New Roman"/>
                <w:sz w:val="24"/>
                <w:szCs w:val="24"/>
              </w:rPr>
            </w:pPr>
            <w:r w:rsidRPr="00042183">
              <w:rPr>
                <w:rFonts w:ascii="Times New Roman" w:hAnsi="Times New Roman"/>
                <w:i/>
                <w:sz w:val="24"/>
                <w:szCs w:val="24"/>
              </w:rPr>
              <w:t>(уеб адрес, орган или служба, издаващи документа, точно позоваване на документа): [……][……][……][……]</w:t>
            </w:r>
          </w:p>
        </w:tc>
      </w:tr>
    </w:tbl>
    <w:p w14:paraId="279AFD46"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lastRenderedPageBreak/>
        <w:t>Част V: Намаляване на броя на квалифицираните кандидати</w:t>
      </w:r>
    </w:p>
    <w:p w14:paraId="7FF33E64" w14:textId="77777777" w:rsidR="00042183" w:rsidRPr="00042183" w:rsidRDefault="00042183" w:rsidP="0004218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i/>
          <w:sz w:val="24"/>
          <w:szCs w:val="24"/>
        </w:rPr>
      </w:pPr>
      <w:r w:rsidRPr="00042183">
        <w:rPr>
          <w:rFonts w:ascii="Times New Roman" w:hAnsi="Times New Roman"/>
          <w:b/>
          <w:i/>
          <w:sz w:val="24"/>
          <w:szCs w:val="24"/>
        </w:rPr>
        <w:t xml:space="preserve">Икономическият оператор следва да предостави информация </w:t>
      </w:r>
      <w:r w:rsidRPr="00042183">
        <w:rPr>
          <w:rFonts w:ascii="Times New Roman" w:hAnsi="Times New Roman"/>
          <w:b/>
          <w:i/>
          <w:sz w:val="24"/>
          <w:szCs w:val="24"/>
          <w:u w:val="single"/>
        </w:rPr>
        <w:t xml:space="preserve">само </w:t>
      </w:r>
      <w:r w:rsidRPr="00042183">
        <w:rPr>
          <w:rFonts w:ascii="Times New Roman" w:hAnsi="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42183">
        <w:rPr>
          <w:rFonts w:ascii="Times New Roman" w:hAnsi="Times New Roman"/>
          <w:b/>
          <w:sz w:val="24"/>
          <w:szCs w:val="24"/>
          <w:u w:val="single"/>
        </w:rPr>
        <w:t>ако има такива</w:t>
      </w:r>
      <w:r w:rsidRPr="00042183">
        <w:rPr>
          <w:rFonts w:ascii="Times New Roman" w:hAnsi="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42183">
        <w:rPr>
          <w:rFonts w:ascii="Times New Roman" w:hAnsi="Times New Roman"/>
          <w:sz w:val="24"/>
          <w:szCs w:val="24"/>
        </w:rPr>
        <w:br/>
      </w:r>
      <w:r w:rsidRPr="00042183">
        <w:rPr>
          <w:rFonts w:ascii="Times New Roman" w:hAnsi="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14:paraId="31AD8BF9" w14:textId="77777777" w:rsidR="00042183" w:rsidRPr="00042183" w:rsidRDefault="00042183" w:rsidP="00042183">
      <w:pPr>
        <w:rPr>
          <w:rFonts w:ascii="Times New Roman" w:hAnsi="Times New Roman"/>
          <w:b/>
          <w:sz w:val="24"/>
          <w:szCs w:val="24"/>
        </w:rPr>
      </w:pPr>
      <w:r w:rsidRPr="00042183">
        <w:rPr>
          <w:rFonts w:ascii="Times New Roman" w:hAnsi="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42183" w:rsidRPr="00042183" w14:paraId="6078EBB2" w14:textId="77777777" w:rsidTr="009F0E73">
        <w:tc>
          <w:tcPr>
            <w:tcW w:w="4644" w:type="dxa"/>
            <w:shd w:val="clear" w:color="auto" w:fill="auto"/>
          </w:tcPr>
          <w:p w14:paraId="69DF9CDB"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Намаляване на броя</w:t>
            </w:r>
          </w:p>
        </w:tc>
        <w:tc>
          <w:tcPr>
            <w:tcW w:w="4645" w:type="dxa"/>
            <w:shd w:val="clear" w:color="auto" w:fill="auto"/>
          </w:tcPr>
          <w:p w14:paraId="42916FC0" w14:textId="77777777" w:rsidR="00042183" w:rsidRPr="00042183" w:rsidRDefault="00042183" w:rsidP="00042183">
            <w:pPr>
              <w:rPr>
                <w:rFonts w:ascii="Times New Roman" w:hAnsi="Times New Roman"/>
                <w:b/>
                <w:i/>
                <w:sz w:val="24"/>
                <w:szCs w:val="24"/>
              </w:rPr>
            </w:pPr>
            <w:r w:rsidRPr="00042183">
              <w:rPr>
                <w:rFonts w:ascii="Times New Roman" w:hAnsi="Times New Roman"/>
                <w:b/>
                <w:i/>
                <w:sz w:val="24"/>
                <w:szCs w:val="24"/>
              </w:rPr>
              <w:t>Отговор:</w:t>
            </w:r>
          </w:p>
        </w:tc>
      </w:tr>
      <w:tr w:rsidR="00042183" w:rsidRPr="00042183" w14:paraId="0D181DE6" w14:textId="77777777" w:rsidTr="009F0E73">
        <w:tc>
          <w:tcPr>
            <w:tcW w:w="4644" w:type="dxa"/>
            <w:shd w:val="clear" w:color="auto" w:fill="auto"/>
          </w:tcPr>
          <w:p w14:paraId="19F6E86E" w14:textId="77777777" w:rsidR="00042183" w:rsidRPr="00042183" w:rsidRDefault="00042183" w:rsidP="00042183">
            <w:pPr>
              <w:rPr>
                <w:rFonts w:ascii="Times New Roman" w:hAnsi="Times New Roman"/>
                <w:b/>
                <w:sz w:val="24"/>
                <w:szCs w:val="24"/>
              </w:rPr>
            </w:pPr>
            <w:r w:rsidRPr="00042183">
              <w:rPr>
                <w:rFonts w:ascii="Times New Roman" w:hAnsi="Times New Roman"/>
                <w:sz w:val="24"/>
                <w:szCs w:val="24"/>
              </w:rPr>
              <w:t xml:space="preserve">Той </w:t>
            </w:r>
            <w:r w:rsidRPr="00042183">
              <w:rPr>
                <w:rFonts w:ascii="Times New Roman" w:hAnsi="Times New Roman"/>
                <w:b/>
                <w:sz w:val="24"/>
                <w:szCs w:val="24"/>
              </w:rPr>
              <w:t>изпълнява</w:t>
            </w:r>
            <w:r w:rsidRPr="00042183">
              <w:rPr>
                <w:rFonts w:ascii="Times New Roman" w:hAnsi="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42183">
              <w:rPr>
                <w:rFonts w:ascii="Times New Roman" w:hAnsi="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42183">
              <w:rPr>
                <w:rFonts w:ascii="Times New Roman" w:hAnsi="Times New Roman"/>
                <w:sz w:val="24"/>
                <w:szCs w:val="24"/>
              </w:rPr>
              <w:br/>
            </w:r>
            <w:r w:rsidRPr="00042183">
              <w:rPr>
                <w:rFonts w:ascii="Times New Roman" w:hAnsi="Times New Roman"/>
                <w:i/>
                <w:sz w:val="24"/>
                <w:szCs w:val="24"/>
              </w:rPr>
              <w:t>Ако някои от тези сертификати или форми на документални доказателства са на разположение в електронен формат</w:t>
            </w:r>
            <w:r w:rsidRPr="00042183">
              <w:rPr>
                <w:rFonts w:ascii="Times New Roman" w:hAnsi="Times New Roman"/>
                <w:i/>
                <w:sz w:val="24"/>
                <w:szCs w:val="24"/>
                <w:vertAlign w:val="superscript"/>
              </w:rPr>
              <w:footnoteReference w:id="45"/>
            </w:r>
            <w:r w:rsidRPr="00042183">
              <w:rPr>
                <w:rFonts w:ascii="Times New Roman" w:hAnsi="Times New Roman"/>
                <w:i/>
                <w:sz w:val="24"/>
                <w:szCs w:val="24"/>
              </w:rPr>
              <w:t xml:space="preserve">, моля, посочете за </w:t>
            </w:r>
            <w:r w:rsidRPr="00042183">
              <w:rPr>
                <w:rFonts w:ascii="Times New Roman" w:hAnsi="Times New Roman"/>
                <w:b/>
                <w:i/>
                <w:sz w:val="24"/>
                <w:szCs w:val="24"/>
              </w:rPr>
              <w:t>всички</w:t>
            </w:r>
            <w:r w:rsidRPr="00042183">
              <w:rPr>
                <w:rFonts w:ascii="Times New Roman" w:hAnsi="Times New Roman"/>
                <w:i/>
                <w:sz w:val="24"/>
                <w:szCs w:val="24"/>
              </w:rPr>
              <w:t xml:space="preserve"> от тях:</w:t>
            </w:r>
            <w:r w:rsidRPr="00042183">
              <w:rPr>
                <w:rFonts w:ascii="Times New Roman" w:hAnsi="Times New Roman"/>
                <w:sz w:val="24"/>
                <w:szCs w:val="24"/>
              </w:rPr>
              <w:t xml:space="preserve"> </w:t>
            </w:r>
          </w:p>
        </w:tc>
        <w:tc>
          <w:tcPr>
            <w:tcW w:w="4645" w:type="dxa"/>
            <w:shd w:val="clear" w:color="auto" w:fill="auto"/>
          </w:tcPr>
          <w:p w14:paraId="303F727E" w14:textId="77777777" w:rsidR="00042183" w:rsidRPr="00042183" w:rsidRDefault="00042183" w:rsidP="00042183">
            <w:pPr>
              <w:rPr>
                <w:rFonts w:ascii="Times New Roman" w:hAnsi="Times New Roman"/>
                <w:b/>
                <w:sz w:val="24"/>
                <w:szCs w:val="24"/>
              </w:rPr>
            </w:pPr>
            <w:r w:rsidRPr="00042183">
              <w:rPr>
                <w:rFonts w:ascii="Times New Roman" w:hAnsi="Times New Roman"/>
                <w:sz w:val="24"/>
                <w:szCs w:val="24"/>
              </w:rPr>
              <w:t>[……]</w:t>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 [] Да [] Не</w:t>
            </w:r>
            <w:r w:rsidRPr="00042183">
              <w:rPr>
                <w:rFonts w:ascii="Times New Roman" w:hAnsi="Times New Roman"/>
                <w:sz w:val="24"/>
                <w:szCs w:val="24"/>
                <w:vertAlign w:val="superscript"/>
              </w:rPr>
              <w:footnoteReference w:id="46"/>
            </w:r>
            <w:r w:rsidRPr="00042183">
              <w:rPr>
                <w:rFonts w:ascii="Times New Roman" w:hAnsi="Times New Roman"/>
                <w:sz w:val="24"/>
                <w:szCs w:val="24"/>
              </w:rPr>
              <w:br/>
            </w:r>
            <w:r w:rsidRPr="00042183">
              <w:rPr>
                <w:rFonts w:ascii="Times New Roman" w:hAnsi="Times New Roman"/>
                <w:sz w:val="24"/>
                <w:szCs w:val="24"/>
              </w:rPr>
              <w:br/>
            </w:r>
            <w:r w:rsidRPr="00042183">
              <w:rPr>
                <w:rFonts w:ascii="Times New Roman" w:hAnsi="Times New Roman"/>
                <w:sz w:val="24"/>
                <w:szCs w:val="24"/>
              </w:rPr>
              <w:br/>
              <w:t>(</w:t>
            </w:r>
            <w:r w:rsidRPr="00042183">
              <w:rPr>
                <w:rFonts w:ascii="Times New Roman" w:hAnsi="Times New Roman"/>
                <w:i/>
                <w:sz w:val="24"/>
                <w:szCs w:val="24"/>
              </w:rPr>
              <w:t>уеб адрес, орган или служба, издаващи документа, точно позоваване на документацията</w:t>
            </w:r>
            <w:r w:rsidRPr="00042183">
              <w:rPr>
                <w:rFonts w:ascii="Times New Roman" w:hAnsi="Times New Roman"/>
                <w:sz w:val="24"/>
                <w:szCs w:val="24"/>
              </w:rPr>
              <w:t>):</w:t>
            </w:r>
            <w:r w:rsidRPr="00042183">
              <w:rPr>
                <w:rFonts w:ascii="Times New Roman" w:hAnsi="Times New Roman"/>
                <w:i/>
                <w:sz w:val="24"/>
                <w:szCs w:val="24"/>
              </w:rPr>
              <w:t xml:space="preserve"> [……][……][……][……]</w:t>
            </w:r>
            <w:r w:rsidRPr="00042183">
              <w:rPr>
                <w:rFonts w:ascii="Times New Roman" w:hAnsi="Times New Roman"/>
                <w:i/>
                <w:sz w:val="24"/>
                <w:szCs w:val="24"/>
                <w:vertAlign w:val="superscript"/>
              </w:rPr>
              <w:footnoteReference w:id="47"/>
            </w:r>
          </w:p>
        </w:tc>
      </w:tr>
    </w:tbl>
    <w:p w14:paraId="713FB706" w14:textId="77777777" w:rsidR="00042183" w:rsidRPr="00042183" w:rsidRDefault="00042183" w:rsidP="00042183">
      <w:pPr>
        <w:keepNext/>
        <w:spacing w:before="120" w:after="360" w:line="240" w:lineRule="auto"/>
        <w:jc w:val="center"/>
        <w:rPr>
          <w:rFonts w:ascii="Times New Roman" w:hAnsi="Times New Roman"/>
          <w:b/>
          <w:sz w:val="24"/>
          <w:szCs w:val="24"/>
          <w:lang w:eastAsia="bg-BG"/>
        </w:rPr>
      </w:pPr>
      <w:r w:rsidRPr="00042183">
        <w:rPr>
          <w:rFonts w:ascii="Times New Roman" w:hAnsi="Times New Roman"/>
          <w:b/>
          <w:sz w:val="24"/>
          <w:szCs w:val="24"/>
          <w:lang w:eastAsia="bg-BG"/>
        </w:rPr>
        <w:t>Част VI: Заключителни положения</w:t>
      </w:r>
    </w:p>
    <w:p w14:paraId="345D6368"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DBB5AEE"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79C479C"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42183">
        <w:rPr>
          <w:rFonts w:ascii="Times New Roman" w:hAnsi="Times New Roman"/>
          <w:i/>
          <w:sz w:val="24"/>
          <w:szCs w:val="24"/>
          <w:vertAlign w:val="superscript"/>
        </w:rPr>
        <w:footnoteReference w:id="48"/>
      </w:r>
      <w:r w:rsidRPr="00042183">
        <w:rPr>
          <w:rFonts w:ascii="Times New Roman" w:hAnsi="Times New Roman"/>
          <w:i/>
          <w:sz w:val="24"/>
          <w:szCs w:val="24"/>
        </w:rPr>
        <w:t>; или</w:t>
      </w:r>
    </w:p>
    <w:p w14:paraId="6173FBEB"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б) считано от 18 октомври 2018 г. най-късно</w:t>
      </w:r>
      <w:r w:rsidRPr="00042183">
        <w:rPr>
          <w:rFonts w:ascii="Times New Roman" w:hAnsi="Times New Roman"/>
          <w:i/>
          <w:sz w:val="24"/>
          <w:szCs w:val="24"/>
          <w:vertAlign w:val="superscript"/>
        </w:rPr>
        <w:footnoteReference w:id="49"/>
      </w:r>
      <w:r w:rsidRPr="00042183">
        <w:rPr>
          <w:rFonts w:ascii="Times New Roman" w:hAnsi="Times New Roman"/>
          <w:i/>
          <w:sz w:val="24"/>
          <w:szCs w:val="24"/>
        </w:rPr>
        <w:t>, възлагащият орган или възложителят вече притежава съответната документация</w:t>
      </w:r>
      <w:r w:rsidRPr="00042183">
        <w:rPr>
          <w:rFonts w:ascii="Times New Roman" w:hAnsi="Times New Roman"/>
          <w:sz w:val="24"/>
          <w:szCs w:val="24"/>
        </w:rPr>
        <w:t>.</w:t>
      </w:r>
    </w:p>
    <w:p w14:paraId="399454D1" w14:textId="77777777" w:rsidR="00042183" w:rsidRPr="00042183" w:rsidRDefault="00042183" w:rsidP="00042183">
      <w:pPr>
        <w:jc w:val="both"/>
        <w:rPr>
          <w:rFonts w:ascii="Times New Roman" w:hAnsi="Times New Roman"/>
          <w:i/>
          <w:sz w:val="24"/>
          <w:szCs w:val="24"/>
        </w:rPr>
      </w:pPr>
      <w:r w:rsidRPr="00042183">
        <w:rPr>
          <w:rFonts w:ascii="Times New Roman" w:hAnsi="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42183">
        <w:rPr>
          <w:rFonts w:ascii="Times New Roman" w:hAnsi="Times New Roman"/>
          <w:sz w:val="24"/>
          <w:szCs w:val="24"/>
        </w:rPr>
        <w:t xml:space="preserve"> [посочете процедурата за възлагане на обществена поръчка: (кратко описание, препратка към публикацията в </w:t>
      </w:r>
      <w:r w:rsidRPr="00042183">
        <w:rPr>
          <w:rFonts w:ascii="Times New Roman" w:hAnsi="Times New Roman"/>
          <w:i/>
          <w:sz w:val="24"/>
          <w:szCs w:val="24"/>
        </w:rPr>
        <w:t>Официален вестник на Европейския съюз</w:t>
      </w:r>
      <w:r w:rsidRPr="00042183">
        <w:rPr>
          <w:rFonts w:ascii="Times New Roman" w:hAnsi="Times New Roman"/>
          <w:sz w:val="24"/>
          <w:szCs w:val="24"/>
        </w:rPr>
        <w:t>, референтен номер)].</w:t>
      </w:r>
      <w:r w:rsidRPr="00042183">
        <w:rPr>
          <w:rFonts w:ascii="Times New Roman" w:hAnsi="Times New Roman"/>
          <w:i/>
          <w:sz w:val="24"/>
          <w:szCs w:val="24"/>
        </w:rPr>
        <w:t xml:space="preserve"> </w:t>
      </w:r>
    </w:p>
    <w:p w14:paraId="0A86A5BA" w14:textId="77777777" w:rsidR="00042183" w:rsidRPr="00042183" w:rsidRDefault="00042183" w:rsidP="00042183">
      <w:pPr>
        <w:rPr>
          <w:rFonts w:ascii="Times New Roman" w:hAnsi="Times New Roman"/>
          <w:i/>
          <w:sz w:val="24"/>
          <w:szCs w:val="24"/>
        </w:rPr>
      </w:pPr>
    </w:p>
    <w:p w14:paraId="6A909534" w14:textId="77777777" w:rsidR="00042183" w:rsidRPr="0013449A" w:rsidRDefault="00042183" w:rsidP="00042183">
      <w:pPr>
        <w:rPr>
          <w:rFonts w:ascii="Times New Roman" w:hAnsi="Times New Roman"/>
          <w:sz w:val="24"/>
          <w:szCs w:val="24"/>
          <w:lang w:val="ru-RU"/>
        </w:rPr>
      </w:pPr>
      <w:r w:rsidRPr="00042183">
        <w:rPr>
          <w:rFonts w:ascii="Times New Roman" w:hAnsi="Times New Roman"/>
          <w:sz w:val="24"/>
          <w:szCs w:val="24"/>
        </w:rPr>
        <w:t>Дата, място и, когато се изисква или е необходимо, подпис(и):  [……]</w:t>
      </w:r>
    </w:p>
    <w:p w14:paraId="00C96D79" w14:textId="77777777" w:rsidR="00021627" w:rsidRPr="00021627" w:rsidRDefault="00021627" w:rsidP="00042183">
      <w:pPr>
        <w:rPr>
          <w:rFonts w:ascii="Verdana" w:eastAsia="Times New Roman" w:hAnsi="Verdana" w:cs="Arial"/>
          <w:sz w:val="20"/>
          <w:szCs w:val="20"/>
          <w:lang w:eastAsia="bg-BG"/>
        </w:rPr>
      </w:pPr>
    </w:p>
    <w:sectPr w:rsidR="00021627" w:rsidRPr="00021627" w:rsidSect="00042183">
      <w:headerReference w:type="default" r:id="rId18"/>
      <w:footerReference w:type="default" r:id="rId19"/>
      <w:headerReference w:type="first" r:id="rId20"/>
      <w:footerReference w:type="first" r:id="rId21"/>
      <w:endnotePr>
        <w:numFmt w:val="decimal"/>
      </w:endnotePr>
      <w:type w:val="oddPage"/>
      <w:pgSz w:w="11909" w:h="16834" w:code="9"/>
      <w:pgMar w:top="851" w:right="680" w:bottom="680" w:left="992"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9BC94" w14:textId="77777777" w:rsidR="009F0E73" w:rsidRDefault="009F0E73" w:rsidP="00C646EF">
      <w:pPr>
        <w:spacing w:after="0" w:line="240" w:lineRule="auto"/>
      </w:pPr>
      <w:r>
        <w:separator/>
      </w:r>
    </w:p>
  </w:endnote>
  <w:endnote w:type="continuationSeparator" w:id="0">
    <w:p w14:paraId="296BB057" w14:textId="77777777" w:rsidR="009F0E73" w:rsidRDefault="009F0E73" w:rsidP="00C646EF">
      <w:pPr>
        <w:spacing w:after="0" w:line="240" w:lineRule="auto"/>
      </w:pPr>
      <w:r>
        <w:continuationSeparator/>
      </w:r>
    </w:p>
  </w:endnote>
  <w:endnote w:type="continuationNotice" w:id="1">
    <w:p w14:paraId="1E19D79A" w14:textId="77777777" w:rsidR="009F0E73" w:rsidRDefault="009F0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barU">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452A56CA" w14:textId="739F9C6C" w:rsidR="009F0E73" w:rsidRPr="009B4272" w:rsidRDefault="009F0E73" w:rsidP="003B31E2">
            <w:pPr>
              <w:pStyle w:val="Footer"/>
              <w:jc w:val="both"/>
              <w:rPr>
                <w:rFonts w:ascii="Verdana" w:hAnsi="Verdana"/>
                <w:sz w:val="16"/>
                <w:szCs w:val="16"/>
              </w:rPr>
            </w:pPr>
            <w:r>
              <w:rPr>
                <w:rFonts w:ascii="Verdana" w:eastAsia="Times New Roman" w:hAnsi="Verdana"/>
                <w:color w:val="000000"/>
                <w:sz w:val="16"/>
                <w:szCs w:val="16"/>
                <w:lang w:val="en-US" w:eastAsia="bg-BG"/>
              </w:rPr>
              <w:tab/>
            </w:r>
            <w:r>
              <w:rPr>
                <w:rFonts w:ascii="Verdana" w:eastAsia="Times New Roman" w:hAnsi="Verdana"/>
                <w:color w:val="000000"/>
                <w:sz w:val="16"/>
                <w:szCs w:val="16"/>
                <w:lang w:eastAsia="bg-BG"/>
              </w:rPr>
              <w:tab/>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4F2C82">
              <w:rPr>
                <w:rFonts w:ascii="Verdana" w:hAnsi="Verdana"/>
                <w:bCs/>
                <w:noProof/>
                <w:sz w:val="16"/>
                <w:szCs w:val="16"/>
              </w:rPr>
              <w:t>11</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08697"/>
      <w:docPartObj>
        <w:docPartGallery w:val="Page Numbers (Bottom of Page)"/>
        <w:docPartUnique/>
      </w:docPartObj>
    </w:sdtPr>
    <w:sdtEndPr>
      <w:rPr>
        <w:noProof/>
      </w:rPr>
    </w:sdtEndPr>
    <w:sdtContent>
      <w:p w14:paraId="700914AC" w14:textId="3B2FC1CD" w:rsidR="009F0E73" w:rsidRDefault="009F0E73">
        <w:pPr>
          <w:pStyle w:val="Footer"/>
          <w:jc w:val="right"/>
        </w:pPr>
        <w:r>
          <w:fldChar w:fldCharType="begin"/>
        </w:r>
        <w:r>
          <w:instrText xml:space="preserve"> PAGE   \* MERGEFORMAT </w:instrText>
        </w:r>
        <w:r>
          <w:fldChar w:fldCharType="separate"/>
        </w:r>
        <w:r w:rsidR="004F2C82">
          <w:rPr>
            <w:noProof/>
          </w:rPr>
          <w:t>13</w:t>
        </w:r>
        <w:r>
          <w:rPr>
            <w:noProof/>
          </w:rPr>
          <w:fldChar w:fldCharType="end"/>
        </w:r>
      </w:p>
    </w:sdtContent>
  </w:sdt>
  <w:p w14:paraId="276B01FF" w14:textId="77777777" w:rsidR="009F0E73" w:rsidRDefault="009F0E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9F0E73" w:rsidRDefault="009F0E73">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23738"/>
      <w:docPartObj>
        <w:docPartGallery w:val="Page Numbers (Bottom of Page)"/>
        <w:docPartUnique/>
      </w:docPartObj>
    </w:sdtPr>
    <w:sdtEndPr>
      <w:rPr>
        <w:noProof/>
      </w:rPr>
    </w:sdtEndPr>
    <w:sdtContent>
      <w:p w14:paraId="6B57182D" w14:textId="008483E3" w:rsidR="009F0E73" w:rsidRDefault="009F0E73">
        <w:pPr>
          <w:pStyle w:val="Footer"/>
          <w:jc w:val="right"/>
        </w:pPr>
        <w:r>
          <w:fldChar w:fldCharType="begin"/>
        </w:r>
        <w:r>
          <w:instrText xml:space="preserve"> PAGE   \* MERGEFORMAT </w:instrText>
        </w:r>
        <w:r>
          <w:fldChar w:fldCharType="separate"/>
        </w:r>
        <w:r w:rsidR="004F2C82">
          <w:rPr>
            <w:noProof/>
          </w:rPr>
          <w:t>21</w:t>
        </w:r>
        <w:r>
          <w:rPr>
            <w:noProof/>
          </w:rPr>
          <w:fldChar w:fldCharType="end"/>
        </w:r>
      </w:p>
    </w:sdtContent>
  </w:sdt>
  <w:p w14:paraId="48CCEC1E" w14:textId="2AB7E19D" w:rsidR="009F0E73" w:rsidRPr="00021627" w:rsidRDefault="009F0E73" w:rsidP="00484636">
    <w:pPr>
      <w:pStyle w:val="Footer"/>
      <w:rPr>
        <w:rStyle w:val="FontStyle38"/>
        <w:rFonts w:ascii="Calibri" w:hAnsi="Calibri" w:cs="Times New Roman"/>
        <w:spacing w:val="0"/>
        <w:sz w:val="22"/>
        <w:szCs w:val="22"/>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29D2" w14:textId="0625E805" w:rsidR="009F0E73" w:rsidRPr="00226B31" w:rsidRDefault="009F0E73" w:rsidP="009F0E73">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4F2C82">
      <w:rPr>
        <w:rFonts w:ascii="Verdana" w:hAnsi="Verdana"/>
        <w:noProof/>
        <w:sz w:val="16"/>
        <w:szCs w:val="16"/>
      </w:rPr>
      <w:t>53</w:t>
    </w:r>
    <w:r w:rsidRPr="00226B31">
      <w:rPr>
        <w:rFonts w:ascii="Verdana" w:hAnsi="Verdana"/>
        <w:noProof/>
        <w:sz w:val="16"/>
        <w:szCs w:val="16"/>
      </w:rPr>
      <w:fldChar w:fldCharType="end"/>
    </w:r>
  </w:p>
  <w:p w14:paraId="26B1188F" w14:textId="77777777" w:rsidR="009F0E73" w:rsidRPr="009B709A" w:rsidRDefault="009F0E73" w:rsidP="009F0E73">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9F0E73" w:rsidRPr="002041EC" w14:paraId="090296C1" w14:textId="77777777">
      <w:trPr>
        <w:trHeight w:val="376"/>
        <w:jc w:val="center"/>
      </w:trPr>
      <w:tc>
        <w:tcPr>
          <w:tcW w:w="9538" w:type="dxa"/>
          <w:vAlign w:val="center"/>
        </w:tcPr>
        <w:p w14:paraId="2CE34899" w14:textId="77777777" w:rsidR="009F0E73" w:rsidRPr="002041EC" w:rsidRDefault="009F0E73" w:rsidP="009F0E7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2664EDC6" w14:textId="77777777" w:rsidR="009F0E73" w:rsidRPr="002041EC" w:rsidRDefault="009F0E73" w:rsidP="009F0E7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35E2B14" w14:textId="77777777" w:rsidR="009F0E73" w:rsidRDefault="009F0E73" w:rsidP="009F0E73">
    <w:pPr>
      <w:pStyle w:val="Footer"/>
    </w:pPr>
  </w:p>
  <w:p w14:paraId="0EA76441" w14:textId="77777777" w:rsidR="009F0E73" w:rsidRPr="006301E9" w:rsidRDefault="009F0E73" w:rsidP="009F0E7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4BAE8" w14:textId="77777777" w:rsidR="009F0E73" w:rsidRDefault="009F0E73" w:rsidP="00C646EF">
      <w:pPr>
        <w:spacing w:after="0" w:line="240" w:lineRule="auto"/>
      </w:pPr>
      <w:r>
        <w:separator/>
      </w:r>
    </w:p>
  </w:footnote>
  <w:footnote w:type="continuationSeparator" w:id="0">
    <w:p w14:paraId="26ABF368" w14:textId="77777777" w:rsidR="009F0E73" w:rsidRDefault="009F0E73" w:rsidP="00C646EF">
      <w:pPr>
        <w:spacing w:after="0" w:line="240" w:lineRule="auto"/>
      </w:pPr>
      <w:r>
        <w:continuationSeparator/>
      </w:r>
    </w:p>
  </w:footnote>
  <w:footnote w:type="continuationNotice" w:id="1">
    <w:p w14:paraId="4805B2D3" w14:textId="77777777" w:rsidR="009F0E73" w:rsidRDefault="009F0E73">
      <w:pPr>
        <w:spacing w:after="0" w:line="240" w:lineRule="auto"/>
      </w:pPr>
    </w:p>
  </w:footnote>
  <w:footnote w:id="2">
    <w:p w14:paraId="47B8D46A"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18B9CF43"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4">
    <w:p w14:paraId="2B50EE45"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5AD197FE"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6">
    <w:p w14:paraId="35C0DDB1"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7">
    <w:p w14:paraId="430590CA"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8">
    <w:p w14:paraId="479065C8"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9">
    <w:p w14:paraId="099D7FAD"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0">
    <w:p w14:paraId="7A37D767"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1">
    <w:p w14:paraId="4B4F762A"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2">
    <w:p w14:paraId="42750AE4"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3">
    <w:p w14:paraId="1F2F9A4E"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4">
    <w:p w14:paraId="003F7523"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5">
    <w:p w14:paraId="1D7D682E"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6F12637C"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7">
    <w:p w14:paraId="2F7F6BCE"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8">
    <w:p w14:paraId="46579D12"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2A319036"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4A7624D5"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1">
    <w:p w14:paraId="316FE894"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2D3A5081"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312F3D6E"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4">
    <w:p w14:paraId="7C547342"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4ED6A40F"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6">
    <w:p w14:paraId="1B60C1AC"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7">
    <w:p w14:paraId="69F29E60"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8">
    <w:p w14:paraId="1BB2C03D"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29">
    <w:p w14:paraId="3385A533"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0">
    <w:p w14:paraId="291F627B"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3411D111"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2A8E3E7C"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3">
    <w:p w14:paraId="2DFFF590"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4F7C58F9"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5">
    <w:p w14:paraId="706E231E"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4C462DDC"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7">
    <w:p w14:paraId="3B5A236B"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0C0D9930"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9">
    <w:p w14:paraId="00BA8DB3"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0">
    <w:p w14:paraId="0FDAB58A"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1">
    <w:p w14:paraId="54733ABC"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3A12E33"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3">
    <w:p w14:paraId="39765243"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B3EB839"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5">
    <w:p w14:paraId="002E1B0F" w14:textId="77777777" w:rsidR="009F0E73" w:rsidRPr="00EB6BB4" w:rsidRDefault="009F0E73" w:rsidP="00042183">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6">
    <w:p w14:paraId="03D0B258"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7">
    <w:p w14:paraId="78568DAB"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2B85CE12"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49">
    <w:p w14:paraId="473F6048" w14:textId="77777777" w:rsidR="009F0E73" w:rsidRPr="00EB6BB4" w:rsidRDefault="009F0E73" w:rsidP="0004218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A583" w14:textId="77777777" w:rsidR="009F0E73" w:rsidRDefault="009F0E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7887" w14:textId="77777777" w:rsidR="009F0E73" w:rsidRPr="008713EC" w:rsidRDefault="009F0E73">
    <w:pPr>
      <w:pStyle w:val="Header"/>
      <w:rPr>
        <w:rFonts w:asci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6F66" w14:textId="77777777" w:rsidR="009F0E73" w:rsidRDefault="009F0E73">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9F0E73" w:rsidRPr="00E53C49" w14:paraId="75A22C51" w14:textId="77777777" w:rsidTr="009F0E73">
      <w:tc>
        <w:tcPr>
          <w:tcW w:w="2732" w:type="dxa"/>
          <w:vMerge w:val="restart"/>
          <w:vAlign w:val="center"/>
        </w:tcPr>
        <w:p w14:paraId="45484497" w14:textId="77777777" w:rsidR="009F0E73" w:rsidRPr="00E53C49" w:rsidRDefault="009F0E73" w:rsidP="009F0E7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2336" behindDoc="0" locked="0" layoutInCell="1" allowOverlap="1" wp14:anchorId="773F2C0B" wp14:editId="4D89A665">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007C38F7" w14:textId="77777777" w:rsidR="009F0E73" w:rsidRPr="00E53C49" w:rsidRDefault="009F0E73" w:rsidP="009F0E73">
          <w:pPr>
            <w:pStyle w:val="Header"/>
            <w:spacing w:before="120"/>
            <w:jc w:val="center"/>
            <w:rPr>
              <w:rFonts w:ascii="Arial" w:hAnsi="Arial" w:cs="Arial"/>
              <w:b/>
            </w:rPr>
          </w:pPr>
          <w:r>
            <w:rPr>
              <w:rFonts w:ascii="Arial" w:hAnsi="Arial" w:cs="Arial"/>
              <w:b/>
            </w:rPr>
            <w:t>Документ по околна среда</w:t>
          </w:r>
        </w:p>
        <w:p w14:paraId="38A2029E" w14:textId="77777777" w:rsidR="009F0E73" w:rsidRPr="00E53C49" w:rsidRDefault="009F0E73" w:rsidP="009F0E7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A4B4BA8" w14:textId="77777777" w:rsidR="009F0E73" w:rsidRPr="00F004AB" w:rsidRDefault="009F0E73" w:rsidP="009F0E7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9F0E73" w:rsidRPr="00E53C49" w14:paraId="1F8D9990" w14:textId="77777777" w:rsidTr="009F0E73">
      <w:trPr>
        <w:trHeight w:val="193"/>
      </w:trPr>
      <w:tc>
        <w:tcPr>
          <w:tcW w:w="2732" w:type="dxa"/>
          <w:vMerge/>
          <w:vAlign w:val="center"/>
        </w:tcPr>
        <w:p w14:paraId="698B19C8" w14:textId="77777777" w:rsidR="009F0E73" w:rsidRPr="00E53C49" w:rsidRDefault="009F0E73" w:rsidP="009F0E7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868FF53" w14:textId="77777777" w:rsidR="009F0E73" w:rsidRPr="00CA75C3" w:rsidRDefault="009F0E73" w:rsidP="009F0E7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0F17DBB0" w14:textId="77777777" w:rsidR="009F0E73" w:rsidRPr="00E53C49" w:rsidRDefault="009F0E73" w:rsidP="009F0E7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1539BD2" w14:textId="77777777" w:rsidR="009F0E73" w:rsidRPr="00B128B2" w:rsidRDefault="009F0E73" w:rsidP="009F0E73">
          <w:pPr>
            <w:pStyle w:val="Footer"/>
            <w:jc w:val="center"/>
            <w:rPr>
              <w:rFonts w:ascii="Arial" w:hAnsi="Arial" w:cs="Arial"/>
              <w:sz w:val="18"/>
              <w:szCs w:val="18"/>
            </w:rPr>
          </w:pPr>
          <w:r>
            <w:rPr>
              <w:rFonts w:ascii="Arial" w:hAnsi="Arial" w:cs="Arial"/>
              <w:sz w:val="18"/>
              <w:szCs w:val="18"/>
            </w:rPr>
            <w:t>07.11.2015</w:t>
          </w:r>
        </w:p>
      </w:tc>
    </w:tr>
    <w:tr w:rsidR="009F0E73" w:rsidRPr="00E53C49" w14:paraId="0DF42960" w14:textId="77777777" w:rsidTr="009F0E73">
      <w:trPr>
        <w:trHeight w:val="193"/>
      </w:trPr>
      <w:tc>
        <w:tcPr>
          <w:tcW w:w="2732" w:type="dxa"/>
          <w:vMerge/>
          <w:tcBorders>
            <w:bottom w:val="single" w:sz="6" w:space="0" w:color="auto"/>
          </w:tcBorders>
          <w:vAlign w:val="center"/>
        </w:tcPr>
        <w:p w14:paraId="1648EDBA" w14:textId="77777777" w:rsidR="009F0E73" w:rsidRPr="00E53C49" w:rsidRDefault="009F0E73" w:rsidP="009F0E7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6D4A5D5" w14:textId="77777777" w:rsidR="009F0E73" w:rsidRPr="00E53C49" w:rsidRDefault="009F0E73" w:rsidP="009F0E7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6EA84C4" w14:textId="77777777" w:rsidR="009F0E73" w:rsidRPr="00E53C49" w:rsidRDefault="009F0E73" w:rsidP="009F0E7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6AE3F701" w14:textId="77777777" w:rsidR="009F0E73" w:rsidRDefault="009F0E73" w:rsidP="009F0E73">
    <w:pPr>
      <w:pStyle w:val="Header"/>
      <w:jc w:val="right"/>
    </w:pPr>
  </w:p>
  <w:p w14:paraId="4687C4DE" w14:textId="77777777" w:rsidR="009F0E73" w:rsidRDefault="009F0E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C8D4A04"/>
    <w:multiLevelType w:val="multilevel"/>
    <w:tmpl w:val="B0FEA6E8"/>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val="0"/>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val="0"/>
        <w:i w:val="0"/>
        <w:color w:val="auto"/>
        <w:sz w:val="24"/>
        <w:szCs w:val="24"/>
      </w:rPr>
    </w:lvl>
    <w:lvl w:ilvl="3">
      <w:start w:val="1"/>
      <w:numFmt w:val="decimal"/>
      <w:lvlText w:val="%1.%2.%3.%4."/>
      <w:lvlJc w:val="left"/>
      <w:pPr>
        <w:tabs>
          <w:tab w:val="num" w:pos="2705"/>
        </w:tabs>
        <w:ind w:left="2705" w:hanging="72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6525D9"/>
    <w:multiLevelType w:val="hybridMultilevel"/>
    <w:tmpl w:val="84228C2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411337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9785215"/>
    <w:multiLevelType w:val="multilevel"/>
    <w:tmpl w:val="CC3220A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999" w:hanging="432"/>
      </w:pPr>
      <w:rPr>
        <w:rFonts w:hint="default"/>
      </w:rPr>
    </w:lvl>
    <w:lvl w:ilvl="2">
      <w:start w:val="1"/>
      <w:numFmt w:val="decimal"/>
      <w:lvlText w:val="%3."/>
      <w:lvlJc w:val="center"/>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4533D1"/>
    <w:multiLevelType w:val="multilevel"/>
    <w:tmpl w:val="E30A7A62"/>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41172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3B438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791D07"/>
    <w:multiLevelType w:val="multilevel"/>
    <w:tmpl w:val="D81EB1D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2C74D0"/>
    <w:multiLevelType w:val="multilevel"/>
    <w:tmpl w:val="62F6F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CCA138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2"/>
  </w:num>
  <w:num w:numId="3">
    <w:abstractNumId w:val="14"/>
  </w:num>
  <w:num w:numId="4">
    <w:abstractNumId w:val="0"/>
  </w:num>
  <w:num w:numId="5">
    <w:abstractNumId w:val="21"/>
  </w:num>
  <w:num w:numId="6">
    <w:abstractNumId w:val="1"/>
  </w:num>
  <w:num w:numId="7">
    <w:abstractNumId w:val="7"/>
  </w:num>
  <w:num w:numId="8">
    <w:abstractNumId w:val="4"/>
  </w:num>
  <w:num w:numId="9">
    <w:abstractNumId w:val="18"/>
  </w:num>
  <w:num w:numId="10">
    <w:abstractNumId w:val="12"/>
  </w:num>
  <w:num w:numId="11">
    <w:abstractNumId w:val="23"/>
  </w:num>
  <w:num w:numId="12">
    <w:abstractNumId w:val="2"/>
  </w:num>
  <w:num w:numId="13">
    <w:abstractNumId w:val="19"/>
  </w:num>
  <w:num w:numId="14">
    <w:abstractNumId w:val="25"/>
  </w:num>
  <w:num w:numId="15">
    <w:abstractNumId w:val="9"/>
  </w:num>
  <w:num w:numId="16">
    <w:abstractNumId w:val="15"/>
  </w:num>
  <w:num w:numId="17">
    <w:abstractNumId w:val="17"/>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6"/>
  </w:num>
  <w:num w:numId="28">
    <w:abstractNumId w:val="5"/>
  </w:num>
  <w:num w:numId="29">
    <w:abstractNumId w:val="20"/>
  </w:num>
  <w:num w:numId="30">
    <w:abstractNumId w:val="8"/>
  </w:num>
  <w:num w:numId="31">
    <w:abstractNumId w:val="16"/>
    <w:lvlOverride w:ilvl="0">
      <w:startOverride w:val="1"/>
    </w:lvlOverride>
  </w:num>
  <w:num w:numId="32">
    <w:abstractNumId w:val="10"/>
    <w:lvlOverride w:ilvl="0">
      <w:startOverride w:val="1"/>
    </w:lvlOverride>
  </w:num>
  <w:num w:numId="33">
    <w:abstractNumId w:val="3"/>
  </w:num>
  <w:num w:numId="34">
    <w:abstractNumId w:val="16"/>
  </w:num>
  <w:num w:numId="35">
    <w:abstractNumId w:val="1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7638"/>
    <w:rsid w:val="00021627"/>
    <w:rsid w:val="000253AD"/>
    <w:rsid w:val="00027DF4"/>
    <w:rsid w:val="000360AB"/>
    <w:rsid w:val="00042183"/>
    <w:rsid w:val="00054500"/>
    <w:rsid w:val="00062D8C"/>
    <w:rsid w:val="000744E6"/>
    <w:rsid w:val="000750EB"/>
    <w:rsid w:val="00082F0F"/>
    <w:rsid w:val="00085145"/>
    <w:rsid w:val="00091570"/>
    <w:rsid w:val="0009247F"/>
    <w:rsid w:val="000936C2"/>
    <w:rsid w:val="00095033"/>
    <w:rsid w:val="00095BFF"/>
    <w:rsid w:val="000A053F"/>
    <w:rsid w:val="000B3385"/>
    <w:rsid w:val="000B45B3"/>
    <w:rsid w:val="000B6AF5"/>
    <w:rsid w:val="000C0332"/>
    <w:rsid w:val="000C3923"/>
    <w:rsid w:val="000D0B47"/>
    <w:rsid w:val="000D3D46"/>
    <w:rsid w:val="000D78AD"/>
    <w:rsid w:val="000D7ABF"/>
    <w:rsid w:val="000D7D6F"/>
    <w:rsid w:val="000E1FE4"/>
    <w:rsid w:val="000F3810"/>
    <w:rsid w:val="00102AB0"/>
    <w:rsid w:val="001031C5"/>
    <w:rsid w:val="00105CBB"/>
    <w:rsid w:val="00105FCD"/>
    <w:rsid w:val="0010751E"/>
    <w:rsid w:val="00116B37"/>
    <w:rsid w:val="001214C8"/>
    <w:rsid w:val="00121540"/>
    <w:rsid w:val="00127567"/>
    <w:rsid w:val="00132621"/>
    <w:rsid w:val="0013449A"/>
    <w:rsid w:val="0013675D"/>
    <w:rsid w:val="00151D25"/>
    <w:rsid w:val="001521BF"/>
    <w:rsid w:val="0015720F"/>
    <w:rsid w:val="0016297B"/>
    <w:rsid w:val="00171767"/>
    <w:rsid w:val="00177AD8"/>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1733"/>
    <w:rsid w:val="001D6437"/>
    <w:rsid w:val="001E063F"/>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3151"/>
    <w:rsid w:val="002253C6"/>
    <w:rsid w:val="00233CA2"/>
    <w:rsid w:val="00234ABC"/>
    <w:rsid w:val="00235611"/>
    <w:rsid w:val="002369B2"/>
    <w:rsid w:val="00241144"/>
    <w:rsid w:val="0024140E"/>
    <w:rsid w:val="00243CA6"/>
    <w:rsid w:val="00244ED1"/>
    <w:rsid w:val="0024679A"/>
    <w:rsid w:val="002529B7"/>
    <w:rsid w:val="00253642"/>
    <w:rsid w:val="00253857"/>
    <w:rsid w:val="00253A89"/>
    <w:rsid w:val="002578C5"/>
    <w:rsid w:val="0026626B"/>
    <w:rsid w:val="002671AA"/>
    <w:rsid w:val="00272BFE"/>
    <w:rsid w:val="002801C1"/>
    <w:rsid w:val="00282056"/>
    <w:rsid w:val="0028396E"/>
    <w:rsid w:val="002843B2"/>
    <w:rsid w:val="00286C00"/>
    <w:rsid w:val="002904CF"/>
    <w:rsid w:val="002907B1"/>
    <w:rsid w:val="002920A8"/>
    <w:rsid w:val="00294504"/>
    <w:rsid w:val="002956E8"/>
    <w:rsid w:val="00296EFE"/>
    <w:rsid w:val="002A3ECB"/>
    <w:rsid w:val="002A4549"/>
    <w:rsid w:val="002A52DC"/>
    <w:rsid w:val="002C7AE4"/>
    <w:rsid w:val="002D1183"/>
    <w:rsid w:val="002D150A"/>
    <w:rsid w:val="002D49A4"/>
    <w:rsid w:val="002F1D69"/>
    <w:rsid w:val="002F4A0D"/>
    <w:rsid w:val="00300234"/>
    <w:rsid w:val="0030526F"/>
    <w:rsid w:val="00306F7A"/>
    <w:rsid w:val="00310294"/>
    <w:rsid w:val="00317CE4"/>
    <w:rsid w:val="00320FF1"/>
    <w:rsid w:val="00321BC9"/>
    <w:rsid w:val="00322520"/>
    <w:rsid w:val="00326424"/>
    <w:rsid w:val="003273E5"/>
    <w:rsid w:val="00330410"/>
    <w:rsid w:val="0033298A"/>
    <w:rsid w:val="00332C10"/>
    <w:rsid w:val="003434E2"/>
    <w:rsid w:val="0034399F"/>
    <w:rsid w:val="00344097"/>
    <w:rsid w:val="00352FE5"/>
    <w:rsid w:val="00354157"/>
    <w:rsid w:val="00354EE2"/>
    <w:rsid w:val="00363833"/>
    <w:rsid w:val="00375F10"/>
    <w:rsid w:val="003765ED"/>
    <w:rsid w:val="00376B83"/>
    <w:rsid w:val="00386277"/>
    <w:rsid w:val="00386930"/>
    <w:rsid w:val="00390B44"/>
    <w:rsid w:val="00393D02"/>
    <w:rsid w:val="003943EA"/>
    <w:rsid w:val="003A2074"/>
    <w:rsid w:val="003A2E67"/>
    <w:rsid w:val="003A36E4"/>
    <w:rsid w:val="003B31E2"/>
    <w:rsid w:val="003B345E"/>
    <w:rsid w:val="003B3577"/>
    <w:rsid w:val="003C1D01"/>
    <w:rsid w:val="003C3087"/>
    <w:rsid w:val="003C5CEF"/>
    <w:rsid w:val="003D14EC"/>
    <w:rsid w:val="003D47A6"/>
    <w:rsid w:val="003E3757"/>
    <w:rsid w:val="003E4CD4"/>
    <w:rsid w:val="003E6745"/>
    <w:rsid w:val="003E7960"/>
    <w:rsid w:val="003F06CA"/>
    <w:rsid w:val="003F0B53"/>
    <w:rsid w:val="003F287A"/>
    <w:rsid w:val="003F449E"/>
    <w:rsid w:val="003F66E6"/>
    <w:rsid w:val="003F7E9B"/>
    <w:rsid w:val="0040056F"/>
    <w:rsid w:val="00402542"/>
    <w:rsid w:val="00405190"/>
    <w:rsid w:val="00406180"/>
    <w:rsid w:val="004104F1"/>
    <w:rsid w:val="00412CF2"/>
    <w:rsid w:val="004136CF"/>
    <w:rsid w:val="0041660D"/>
    <w:rsid w:val="00417094"/>
    <w:rsid w:val="00423D2F"/>
    <w:rsid w:val="00425957"/>
    <w:rsid w:val="0043344D"/>
    <w:rsid w:val="00441E63"/>
    <w:rsid w:val="00443F27"/>
    <w:rsid w:val="00450FBD"/>
    <w:rsid w:val="00463345"/>
    <w:rsid w:val="00465607"/>
    <w:rsid w:val="00471326"/>
    <w:rsid w:val="00474273"/>
    <w:rsid w:val="00476C5F"/>
    <w:rsid w:val="00477D05"/>
    <w:rsid w:val="00480109"/>
    <w:rsid w:val="00481050"/>
    <w:rsid w:val="00482BBF"/>
    <w:rsid w:val="00483078"/>
    <w:rsid w:val="00484636"/>
    <w:rsid w:val="00491819"/>
    <w:rsid w:val="004949DB"/>
    <w:rsid w:val="004A2719"/>
    <w:rsid w:val="004A50F1"/>
    <w:rsid w:val="004B001E"/>
    <w:rsid w:val="004B01B0"/>
    <w:rsid w:val="004B0FA6"/>
    <w:rsid w:val="004B3C03"/>
    <w:rsid w:val="004C0A7A"/>
    <w:rsid w:val="004C1397"/>
    <w:rsid w:val="004C2CA4"/>
    <w:rsid w:val="004C4CF4"/>
    <w:rsid w:val="004D0606"/>
    <w:rsid w:val="004D0D74"/>
    <w:rsid w:val="004D3BCF"/>
    <w:rsid w:val="004D73B6"/>
    <w:rsid w:val="004E0B3B"/>
    <w:rsid w:val="004E179F"/>
    <w:rsid w:val="004E688F"/>
    <w:rsid w:val="004F1385"/>
    <w:rsid w:val="004F2C82"/>
    <w:rsid w:val="004F760F"/>
    <w:rsid w:val="00500FF8"/>
    <w:rsid w:val="00504DBB"/>
    <w:rsid w:val="00505DE5"/>
    <w:rsid w:val="0050697B"/>
    <w:rsid w:val="00507062"/>
    <w:rsid w:val="00507940"/>
    <w:rsid w:val="00511B91"/>
    <w:rsid w:val="0052073A"/>
    <w:rsid w:val="00520845"/>
    <w:rsid w:val="00522693"/>
    <w:rsid w:val="00524839"/>
    <w:rsid w:val="0053097D"/>
    <w:rsid w:val="005344F6"/>
    <w:rsid w:val="00536063"/>
    <w:rsid w:val="00544B3E"/>
    <w:rsid w:val="0054535D"/>
    <w:rsid w:val="00545DDB"/>
    <w:rsid w:val="005547B7"/>
    <w:rsid w:val="00556772"/>
    <w:rsid w:val="00557044"/>
    <w:rsid w:val="00564275"/>
    <w:rsid w:val="00566015"/>
    <w:rsid w:val="005712B5"/>
    <w:rsid w:val="00577D64"/>
    <w:rsid w:val="005866EC"/>
    <w:rsid w:val="00591586"/>
    <w:rsid w:val="005931E1"/>
    <w:rsid w:val="00595C33"/>
    <w:rsid w:val="005A0FBD"/>
    <w:rsid w:val="005A12A4"/>
    <w:rsid w:val="005B1805"/>
    <w:rsid w:val="005B191B"/>
    <w:rsid w:val="005B3EB6"/>
    <w:rsid w:val="005C70EA"/>
    <w:rsid w:val="005D17C9"/>
    <w:rsid w:val="005D3F46"/>
    <w:rsid w:val="005E45FA"/>
    <w:rsid w:val="005E7D61"/>
    <w:rsid w:val="00600AED"/>
    <w:rsid w:val="00603391"/>
    <w:rsid w:val="0060684E"/>
    <w:rsid w:val="00614AF0"/>
    <w:rsid w:val="006208E2"/>
    <w:rsid w:val="00621DD3"/>
    <w:rsid w:val="006227DD"/>
    <w:rsid w:val="006265BE"/>
    <w:rsid w:val="00631E00"/>
    <w:rsid w:val="00634870"/>
    <w:rsid w:val="00636867"/>
    <w:rsid w:val="00642C4D"/>
    <w:rsid w:val="00643D45"/>
    <w:rsid w:val="00644AC2"/>
    <w:rsid w:val="00645886"/>
    <w:rsid w:val="00645B00"/>
    <w:rsid w:val="00647887"/>
    <w:rsid w:val="00661302"/>
    <w:rsid w:val="00667B05"/>
    <w:rsid w:val="00672241"/>
    <w:rsid w:val="00675EA6"/>
    <w:rsid w:val="0067773B"/>
    <w:rsid w:val="00683EC2"/>
    <w:rsid w:val="00685C7B"/>
    <w:rsid w:val="0069046C"/>
    <w:rsid w:val="00694D68"/>
    <w:rsid w:val="006A02D1"/>
    <w:rsid w:val="006A08E0"/>
    <w:rsid w:val="006A511B"/>
    <w:rsid w:val="006B35D5"/>
    <w:rsid w:val="006B4CE0"/>
    <w:rsid w:val="006B5D9D"/>
    <w:rsid w:val="006C0C48"/>
    <w:rsid w:val="006C6245"/>
    <w:rsid w:val="006E4411"/>
    <w:rsid w:val="006E4592"/>
    <w:rsid w:val="006F30F7"/>
    <w:rsid w:val="006F519B"/>
    <w:rsid w:val="006F6F8F"/>
    <w:rsid w:val="00700E5D"/>
    <w:rsid w:val="00704F33"/>
    <w:rsid w:val="00712127"/>
    <w:rsid w:val="007141FB"/>
    <w:rsid w:val="007232E9"/>
    <w:rsid w:val="00723BF7"/>
    <w:rsid w:val="00725D45"/>
    <w:rsid w:val="0073163C"/>
    <w:rsid w:val="007321D6"/>
    <w:rsid w:val="00736DF4"/>
    <w:rsid w:val="00737E07"/>
    <w:rsid w:val="007428ED"/>
    <w:rsid w:val="00743D4D"/>
    <w:rsid w:val="00753901"/>
    <w:rsid w:val="00753BF0"/>
    <w:rsid w:val="007542CF"/>
    <w:rsid w:val="00754B05"/>
    <w:rsid w:val="007568A7"/>
    <w:rsid w:val="00756F35"/>
    <w:rsid w:val="00760345"/>
    <w:rsid w:val="007603D4"/>
    <w:rsid w:val="00762740"/>
    <w:rsid w:val="007651B3"/>
    <w:rsid w:val="00767B92"/>
    <w:rsid w:val="00775AB8"/>
    <w:rsid w:val="007902A3"/>
    <w:rsid w:val="007902F9"/>
    <w:rsid w:val="00792528"/>
    <w:rsid w:val="0079317B"/>
    <w:rsid w:val="00794E60"/>
    <w:rsid w:val="00796C45"/>
    <w:rsid w:val="00797B78"/>
    <w:rsid w:val="007A0162"/>
    <w:rsid w:val="007A3135"/>
    <w:rsid w:val="007B4F86"/>
    <w:rsid w:val="007B529C"/>
    <w:rsid w:val="007B5B87"/>
    <w:rsid w:val="007B66F3"/>
    <w:rsid w:val="007B6C9B"/>
    <w:rsid w:val="007C085F"/>
    <w:rsid w:val="007C328D"/>
    <w:rsid w:val="007C650F"/>
    <w:rsid w:val="007E0982"/>
    <w:rsid w:val="007E7D55"/>
    <w:rsid w:val="007F57BB"/>
    <w:rsid w:val="008155DD"/>
    <w:rsid w:val="0082091F"/>
    <w:rsid w:val="0082093E"/>
    <w:rsid w:val="00823851"/>
    <w:rsid w:val="00823ABA"/>
    <w:rsid w:val="00823B59"/>
    <w:rsid w:val="0083356D"/>
    <w:rsid w:val="00833882"/>
    <w:rsid w:val="00834516"/>
    <w:rsid w:val="0083787B"/>
    <w:rsid w:val="00843F1B"/>
    <w:rsid w:val="008449BC"/>
    <w:rsid w:val="00853FDD"/>
    <w:rsid w:val="00855C83"/>
    <w:rsid w:val="00862775"/>
    <w:rsid w:val="008640AE"/>
    <w:rsid w:val="00873422"/>
    <w:rsid w:val="00873D07"/>
    <w:rsid w:val="008743CF"/>
    <w:rsid w:val="00874DC4"/>
    <w:rsid w:val="00876FDD"/>
    <w:rsid w:val="008879CB"/>
    <w:rsid w:val="008A67C0"/>
    <w:rsid w:val="008C4EFB"/>
    <w:rsid w:val="008C6BB3"/>
    <w:rsid w:val="008D5FDE"/>
    <w:rsid w:val="008D7928"/>
    <w:rsid w:val="008E28CD"/>
    <w:rsid w:val="008E6FCE"/>
    <w:rsid w:val="008F5199"/>
    <w:rsid w:val="008F5495"/>
    <w:rsid w:val="008F66BA"/>
    <w:rsid w:val="00902C52"/>
    <w:rsid w:val="009048D0"/>
    <w:rsid w:val="0090677C"/>
    <w:rsid w:val="00910AB4"/>
    <w:rsid w:val="00911ADE"/>
    <w:rsid w:val="0091305B"/>
    <w:rsid w:val="009226C0"/>
    <w:rsid w:val="00923B6C"/>
    <w:rsid w:val="0092526C"/>
    <w:rsid w:val="0094247C"/>
    <w:rsid w:val="00942605"/>
    <w:rsid w:val="009435B9"/>
    <w:rsid w:val="00943DCA"/>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81A2E"/>
    <w:rsid w:val="0098611A"/>
    <w:rsid w:val="009911D7"/>
    <w:rsid w:val="0099449C"/>
    <w:rsid w:val="009A3EA2"/>
    <w:rsid w:val="009A4D31"/>
    <w:rsid w:val="009B2CC1"/>
    <w:rsid w:val="009B320D"/>
    <w:rsid w:val="009B4272"/>
    <w:rsid w:val="009C257F"/>
    <w:rsid w:val="009C6AF1"/>
    <w:rsid w:val="009D038F"/>
    <w:rsid w:val="009D0CBF"/>
    <w:rsid w:val="009D16E8"/>
    <w:rsid w:val="009D1E8D"/>
    <w:rsid w:val="009D7B54"/>
    <w:rsid w:val="009D7BA1"/>
    <w:rsid w:val="009F0E73"/>
    <w:rsid w:val="009F492A"/>
    <w:rsid w:val="00A04722"/>
    <w:rsid w:val="00A065D2"/>
    <w:rsid w:val="00A12A58"/>
    <w:rsid w:val="00A15515"/>
    <w:rsid w:val="00A31A13"/>
    <w:rsid w:val="00A43DAA"/>
    <w:rsid w:val="00A44A3C"/>
    <w:rsid w:val="00A46BE9"/>
    <w:rsid w:val="00A518FF"/>
    <w:rsid w:val="00A52929"/>
    <w:rsid w:val="00A562F0"/>
    <w:rsid w:val="00A6159B"/>
    <w:rsid w:val="00A65491"/>
    <w:rsid w:val="00A7274B"/>
    <w:rsid w:val="00A76804"/>
    <w:rsid w:val="00A81597"/>
    <w:rsid w:val="00A82CC8"/>
    <w:rsid w:val="00A8488B"/>
    <w:rsid w:val="00A953E5"/>
    <w:rsid w:val="00AA08FC"/>
    <w:rsid w:val="00AA0F90"/>
    <w:rsid w:val="00AA5595"/>
    <w:rsid w:val="00AA5895"/>
    <w:rsid w:val="00AB4A7F"/>
    <w:rsid w:val="00AB6295"/>
    <w:rsid w:val="00AC201F"/>
    <w:rsid w:val="00AC726E"/>
    <w:rsid w:val="00AD4E62"/>
    <w:rsid w:val="00AE2EC9"/>
    <w:rsid w:val="00AE527A"/>
    <w:rsid w:val="00AE7274"/>
    <w:rsid w:val="00AF302D"/>
    <w:rsid w:val="00AF379A"/>
    <w:rsid w:val="00AF38DB"/>
    <w:rsid w:val="00B037DC"/>
    <w:rsid w:val="00B05BF8"/>
    <w:rsid w:val="00B21C03"/>
    <w:rsid w:val="00B23254"/>
    <w:rsid w:val="00B2550F"/>
    <w:rsid w:val="00B2597F"/>
    <w:rsid w:val="00B3019D"/>
    <w:rsid w:val="00B3054F"/>
    <w:rsid w:val="00B34D1C"/>
    <w:rsid w:val="00B422CE"/>
    <w:rsid w:val="00B452E1"/>
    <w:rsid w:val="00B45660"/>
    <w:rsid w:val="00B50562"/>
    <w:rsid w:val="00B605E1"/>
    <w:rsid w:val="00B6308F"/>
    <w:rsid w:val="00B67141"/>
    <w:rsid w:val="00B7479E"/>
    <w:rsid w:val="00B805A2"/>
    <w:rsid w:val="00B83380"/>
    <w:rsid w:val="00B83562"/>
    <w:rsid w:val="00B867BE"/>
    <w:rsid w:val="00B91233"/>
    <w:rsid w:val="00B91477"/>
    <w:rsid w:val="00B929DE"/>
    <w:rsid w:val="00B95077"/>
    <w:rsid w:val="00B95E65"/>
    <w:rsid w:val="00BA46BF"/>
    <w:rsid w:val="00BA4CF0"/>
    <w:rsid w:val="00BA5CBD"/>
    <w:rsid w:val="00BB58E7"/>
    <w:rsid w:val="00BC677D"/>
    <w:rsid w:val="00BD2ECF"/>
    <w:rsid w:val="00BD526F"/>
    <w:rsid w:val="00BD5D1A"/>
    <w:rsid w:val="00BD663B"/>
    <w:rsid w:val="00BE1B8C"/>
    <w:rsid w:val="00BE23F9"/>
    <w:rsid w:val="00BE4F49"/>
    <w:rsid w:val="00BF0077"/>
    <w:rsid w:val="00BF4AF2"/>
    <w:rsid w:val="00BF65F3"/>
    <w:rsid w:val="00BF6C70"/>
    <w:rsid w:val="00C06EE4"/>
    <w:rsid w:val="00C14245"/>
    <w:rsid w:val="00C1434E"/>
    <w:rsid w:val="00C14885"/>
    <w:rsid w:val="00C15CBA"/>
    <w:rsid w:val="00C254FA"/>
    <w:rsid w:val="00C258F0"/>
    <w:rsid w:val="00C27200"/>
    <w:rsid w:val="00C33BFE"/>
    <w:rsid w:val="00C3581D"/>
    <w:rsid w:val="00C3615F"/>
    <w:rsid w:val="00C37203"/>
    <w:rsid w:val="00C41557"/>
    <w:rsid w:val="00C416CB"/>
    <w:rsid w:val="00C50741"/>
    <w:rsid w:val="00C53AB0"/>
    <w:rsid w:val="00C60F90"/>
    <w:rsid w:val="00C6297B"/>
    <w:rsid w:val="00C62D71"/>
    <w:rsid w:val="00C646EF"/>
    <w:rsid w:val="00C6497A"/>
    <w:rsid w:val="00C65E9C"/>
    <w:rsid w:val="00C663D7"/>
    <w:rsid w:val="00C77248"/>
    <w:rsid w:val="00C872F1"/>
    <w:rsid w:val="00C95549"/>
    <w:rsid w:val="00C95A73"/>
    <w:rsid w:val="00CA1920"/>
    <w:rsid w:val="00CB1E44"/>
    <w:rsid w:val="00CB41D9"/>
    <w:rsid w:val="00CB7078"/>
    <w:rsid w:val="00CB7743"/>
    <w:rsid w:val="00CC443E"/>
    <w:rsid w:val="00CC5E7D"/>
    <w:rsid w:val="00CC6872"/>
    <w:rsid w:val="00CE268D"/>
    <w:rsid w:val="00CE4821"/>
    <w:rsid w:val="00CE6040"/>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3168F"/>
    <w:rsid w:val="00D34F11"/>
    <w:rsid w:val="00D36C8F"/>
    <w:rsid w:val="00D407E5"/>
    <w:rsid w:val="00D43327"/>
    <w:rsid w:val="00D43D0C"/>
    <w:rsid w:val="00D56E07"/>
    <w:rsid w:val="00D6131C"/>
    <w:rsid w:val="00D628C8"/>
    <w:rsid w:val="00D826EA"/>
    <w:rsid w:val="00D82A52"/>
    <w:rsid w:val="00D8598B"/>
    <w:rsid w:val="00D9160E"/>
    <w:rsid w:val="00D933E0"/>
    <w:rsid w:val="00D9407F"/>
    <w:rsid w:val="00DA13E6"/>
    <w:rsid w:val="00DA5C08"/>
    <w:rsid w:val="00DA5C0F"/>
    <w:rsid w:val="00DB4E80"/>
    <w:rsid w:val="00DB4E90"/>
    <w:rsid w:val="00DC0172"/>
    <w:rsid w:val="00DC1B2C"/>
    <w:rsid w:val="00DC4A12"/>
    <w:rsid w:val="00DD7C26"/>
    <w:rsid w:val="00DE42D6"/>
    <w:rsid w:val="00DF5100"/>
    <w:rsid w:val="00DF5930"/>
    <w:rsid w:val="00DF731D"/>
    <w:rsid w:val="00E007AC"/>
    <w:rsid w:val="00E035CE"/>
    <w:rsid w:val="00E039CA"/>
    <w:rsid w:val="00E05B92"/>
    <w:rsid w:val="00E065CD"/>
    <w:rsid w:val="00E13ED7"/>
    <w:rsid w:val="00E21AA9"/>
    <w:rsid w:val="00E228D3"/>
    <w:rsid w:val="00E2455A"/>
    <w:rsid w:val="00E24778"/>
    <w:rsid w:val="00E2537A"/>
    <w:rsid w:val="00E340AD"/>
    <w:rsid w:val="00E34E3D"/>
    <w:rsid w:val="00E42D6B"/>
    <w:rsid w:val="00E5411D"/>
    <w:rsid w:val="00E543E8"/>
    <w:rsid w:val="00E54491"/>
    <w:rsid w:val="00E5509D"/>
    <w:rsid w:val="00E60132"/>
    <w:rsid w:val="00E6256C"/>
    <w:rsid w:val="00E70BFA"/>
    <w:rsid w:val="00E747ED"/>
    <w:rsid w:val="00E74ED6"/>
    <w:rsid w:val="00E81C68"/>
    <w:rsid w:val="00E838B1"/>
    <w:rsid w:val="00E83B33"/>
    <w:rsid w:val="00E90CD5"/>
    <w:rsid w:val="00E94EDA"/>
    <w:rsid w:val="00EA0D53"/>
    <w:rsid w:val="00EA106B"/>
    <w:rsid w:val="00EA1D3B"/>
    <w:rsid w:val="00EA3E33"/>
    <w:rsid w:val="00EA77CF"/>
    <w:rsid w:val="00EB5AC8"/>
    <w:rsid w:val="00EB5C30"/>
    <w:rsid w:val="00EB7AA3"/>
    <w:rsid w:val="00EC50BE"/>
    <w:rsid w:val="00ED288A"/>
    <w:rsid w:val="00ED3337"/>
    <w:rsid w:val="00ED3B36"/>
    <w:rsid w:val="00ED3D77"/>
    <w:rsid w:val="00ED500D"/>
    <w:rsid w:val="00ED5521"/>
    <w:rsid w:val="00EE3570"/>
    <w:rsid w:val="00EE7192"/>
    <w:rsid w:val="00EE7FC9"/>
    <w:rsid w:val="00EF345E"/>
    <w:rsid w:val="00EF5DB0"/>
    <w:rsid w:val="00F076F8"/>
    <w:rsid w:val="00F14313"/>
    <w:rsid w:val="00F16F6A"/>
    <w:rsid w:val="00F21E41"/>
    <w:rsid w:val="00F237F2"/>
    <w:rsid w:val="00F32E1E"/>
    <w:rsid w:val="00F33671"/>
    <w:rsid w:val="00F35B2B"/>
    <w:rsid w:val="00F4793E"/>
    <w:rsid w:val="00F577B6"/>
    <w:rsid w:val="00F57A44"/>
    <w:rsid w:val="00F6222B"/>
    <w:rsid w:val="00F70776"/>
    <w:rsid w:val="00F72AB6"/>
    <w:rsid w:val="00F75403"/>
    <w:rsid w:val="00F77EBA"/>
    <w:rsid w:val="00F8392C"/>
    <w:rsid w:val="00F83BF8"/>
    <w:rsid w:val="00F91EAF"/>
    <w:rsid w:val="00F96AA7"/>
    <w:rsid w:val="00FA0572"/>
    <w:rsid w:val="00FA3223"/>
    <w:rsid w:val="00FB17AF"/>
    <w:rsid w:val="00FB677C"/>
    <w:rsid w:val="00FC13AB"/>
    <w:rsid w:val="00FC3985"/>
    <w:rsid w:val="00FC3B22"/>
    <w:rsid w:val="00FC5DC3"/>
    <w:rsid w:val="00FC7E31"/>
    <w:rsid w:val="00FD10DC"/>
    <w:rsid w:val="00FD1A49"/>
    <w:rsid w:val="00FD6733"/>
    <w:rsid w:val="00FD7699"/>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CE303"/>
  <w15:docId w15:val="{DA21EB8C-2AE4-47C7-9B13-9256B9E1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6"/>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8"/>
      </w:numPr>
    </w:pPr>
  </w:style>
  <w:style w:type="numbering" w:styleId="1ai">
    <w:name w:val="Outline List 1"/>
    <w:basedOn w:val="NoList"/>
    <w:rsid w:val="00591586"/>
    <w:pPr>
      <w:numPr>
        <w:numId w:val="7"/>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styleId="FootnoteText">
    <w:name w:val="footnote text"/>
    <w:basedOn w:val="Normal"/>
    <w:link w:val="FootnoteTextChar"/>
    <w:uiPriority w:val="99"/>
    <w:semiHidden/>
    <w:unhideWhenUsed/>
    <w:rsid w:val="00042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183"/>
    <w:rPr>
      <w:lang w:eastAsia="en-US"/>
    </w:rPr>
  </w:style>
  <w:style w:type="character" w:styleId="FootnoteReference">
    <w:name w:val="footnote reference"/>
    <w:uiPriority w:val="99"/>
    <w:unhideWhenUsed/>
    <w:rsid w:val="00042183"/>
    <w:rPr>
      <w:vertAlign w:val="superscript"/>
    </w:rPr>
  </w:style>
  <w:style w:type="character" w:customStyle="1" w:styleId="DeltaViewInsertion">
    <w:name w:val="DeltaView Insertion"/>
    <w:rsid w:val="00042183"/>
    <w:rPr>
      <w:b/>
      <w:i/>
      <w:spacing w:val="0"/>
      <w:lang w:val="bg-BG" w:eastAsia="bg-BG"/>
    </w:rPr>
  </w:style>
  <w:style w:type="paragraph" w:customStyle="1" w:styleId="Tiret0">
    <w:name w:val="Tiret 0"/>
    <w:basedOn w:val="Normal"/>
    <w:rsid w:val="00042183"/>
    <w:pPr>
      <w:numPr>
        <w:numId w:val="3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042183"/>
    <w:pPr>
      <w:numPr>
        <w:numId w:val="3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042183"/>
    <w:pPr>
      <w:numPr>
        <w:numId w:val="3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042183"/>
    <w:pPr>
      <w:numPr>
        <w:ilvl w:val="1"/>
        <w:numId w:val="3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042183"/>
    <w:pPr>
      <w:numPr>
        <w:ilvl w:val="2"/>
        <w:numId w:val="3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042183"/>
    <w:pPr>
      <w:numPr>
        <w:ilvl w:val="3"/>
        <w:numId w:val="33"/>
      </w:numPr>
      <w:spacing w:before="120" w:after="120" w:line="240" w:lineRule="auto"/>
      <w:jc w:val="both"/>
    </w:pPr>
    <w:rPr>
      <w:rFonts w:ascii="Times New Roman" w:hAnsi="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babachkov@sofiyskavoda.b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Обява вливен механизъм</DocTitle>
    <DocDescription xmlns="b1f3b5ea-2115-432e-8ddc-6d5e77145f65" xsi:nil="true"/>
    <DocExpirationDate xmlns="b1f3b5ea-2115-432e-8ddc-6d5e77145f65" xsi:nil="true"/>
    <IsFromAccountant xmlns="b1f3b5ea-2115-432e-8ddc-6d5e77145f65">false</IsFromAccountant>
    <PublicOrder xmlns="b1f3b5ea-2115-432e-8ddc-6d5e77145f65">1749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54D554D-8CF6-412B-8D6C-61C7DE1C8B46}"/>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ECD32EA1-D669-4DF9-9565-B844944D8B75}"/>
</file>

<file path=docProps/app.xml><?xml version="1.0" encoding="utf-8"?>
<Properties xmlns="http://schemas.openxmlformats.org/officeDocument/2006/extended-properties" xmlns:vt="http://schemas.openxmlformats.org/officeDocument/2006/docPropsVTypes">
  <Template>Normal.dotm</Template>
  <TotalTime>5</TotalTime>
  <Pages>53</Pages>
  <Words>16441</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7</cp:revision>
  <cp:lastPrinted>2019-05-08T07:37:00Z</cp:lastPrinted>
  <dcterms:created xsi:type="dcterms:W3CDTF">2020-05-18T09:45:00Z</dcterms:created>
  <dcterms:modified xsi:type="dcterms:W3CDTF">2020-05-20T06:11:00Z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